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E848B" w14:textId="5857680E" w:rsidR="000832FB" w:rsidRDefault="00926E39" w:rsidP="000832FB">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2C3FB84E" wp14:editId="75CE0F90">
            <wp:extent cx="5943600" cy="524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10"/>
                    <a:stretch>
                      <a:fillRect/>
                    </a:stretch>
                  </pic:blipFill>
                  <pic:spPr>
                    <a:xfrm>
                      <a:off x="0" y="0"/>
                      <a:ext cx="5943600" cy="524510"/>
                    </a:xfrm>
                    <a:prstGeom prst="rect">
                      <a:avLst/>
                    </a:prstGeom>
                  </pic:spPr>
                </pic:pic>
              </a:graphicData>
            </a:graphic>
          </wp:inline>
        </w:drawing>
      </w:r>
    </w:p>
    <w:p w14:paraId="77BFBC1B" w14:textId="77777777" w:rsidR="000832FB"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65F7CF42" w14:textId="77777777" w:rsidR="00993A48" w:rsidRDefault="00993A48"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EFAABB" w14:textId="2BF7122A" w:rsidR="000832FB" w:rsidRPr="00926E39"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926E39">
        <w:rPr>
          <w:rFonts w:ascii="Arial" w:hAnsi="Arial"/>
          <w:bCs/>
          <w:sz w:val="20"/>
        </w:rPr>
        <w:t xml:space="preserve">SECTION </w:t>
      </w:r>
      <w:r w:rsidR="003B525C" w:rsidRPr="00926E39">
        <w:rPr>
          <w:rFonts w:ascii="Arial" w:hAnsi="Arial"/>
          <w:bCs/>
          <w:sz w:val="20"/>
        </w:rPr>
        <w:t>035300</w:t>
      </w:r>
    </w:p>
    <w:p w14:paraId="1575A6CC" w14:textId="77777777" w:rsidR="000832FB" w:rsidRPr="00926E39"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p>
    <w:p w14:paraId="5D8C91EF" w14:textId="4FFDC5A8" w:rsidR="000832FB" w:rsidRPr="00926E39" w:rsidRDefault="00926E3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926E39">
        <w:rPr>
          <w:rFonts w:ascii="Arial" w:hAnsi="Arial"/>
          <w:bCs/>
          <w:sz w:val="20"/>
        </w:rPr>
        <w:t>POLISHED CONCRETE TOPPINGS</w:t>
      </w:r>
    </w:p>
    <w:p w14:paraId="74C77602" w14:textId="77777777" w:rsidR="000832FB" w:rsidRPr="00E65616"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2307120E" w14:textId="77777777" w:rsidR="000832FB" w:rsidRPr="00E65616"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614C6924"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1</w:t>
      </w:r>
      <w:r w:rsidRPr="00E65616">
        <w:rPr>
          <w:rFonts w:ascii="Arial" w:hAnsi="Arial"/>
          <w:b/>
          <w:sz w:val="20"/>
        </w:rPr>
        <w:tab/>
        <w:t>GENERAL</w:t>
      </w:r>
    </w:p>
    <w:p w14:paraId="4B6A83E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05368D2" w14:textId="7511ABF8"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w:t>
      </w:r>
      <w:r w:rsidR="0056312A">
        <w:rPr>
          <w:rFonts w:ascii="Arial" w:hAnsi="Arial"/>
          <w:sz w:val="20"/>
        </w:rPr>
        <w:t>1</w:t>
      </w:r>
      <w:r>
        <w:rPr>
          <w:rFonts w:ascii="Arial" w:hAnsi="Arial"/>
          <w:sz w:val="20"/>
        </w:rPr>
        <w:tab/>
        <w:t>SUMMARY</w:t>
      </w:r>
    </w:p>
    <w:p w14:paraId="2AE91EB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C4B8DC5" w14:textId="67998C3B"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includes: Provide a complete interior</w:t>
      </w:r>
      <w:r w:rsidR="00044CFC">
        <w:rPr>
          <w:rFonts w:ascii="Arial" w:hAnsi="Arial"/>
          <w:sz w:val="20"/>
        </w:rPr>
        <w:t>,</w:t>
      </w:r>
      <w:r>
        <w:rPr>
          <w:rFonts w:ascii="Arial" w:hAnsi="Arial"/>
          <w:sz w:val="20"/>
        </w:rPr>
        <w:t xml:space="preserve"> self-leveling</w:t>
      </w:r>
      <w:r w:rsidR="00044CFC">
        <w:rPr>
          <w:rFonts w:ascii="Arial" w:hAnsi="Arial"/>
          <w:sz w:val="20"/>
        </w:rPr>
        <w:t>,</w:t>
      </w:r>
      <w:r>
        <w:rPr>
          <w:rFonts w:ascii="Arial" w:hAnsi="Arial"/>
          <w:sz w:val="20"/>
        </w:rPr>
        <w:t xml:space="preserve"> cementitious coating system for concrete surfaces that meet the requirements for specific use indicated in the contract documents. Include all applicable substrate testing, surface preparation, and detail work</w:t>
      </w:r>
      <w:r w:rsidR="00044CFC">
        <w:rPr>
          <w:rFonts w:ascii="Arial" w:hAnsi="Arial"/>
          <w:sz w:val="20"/>
        </w:rPr>
        <w:t xml:space="preserve"> in accordance with industry standards.</w:t>
      </w:r>
      <w:r>
        <w:rPr>
          <w:rFonts w:ascii="Arial" w:hAnsi="Arial"/>
          <w:sz w:val="20"/>
        </w:rPr>
        <w:t xml:space="preserve"> </w:t>
      </w:r>
    </w:p>
    <w:p w14:paraId="098AA91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B97BFCE" w14:textId="216F9DFF" w:rsidR="009A7461" w:rsidRDefault="008F75D6" w:rsidP="009A7461">
      <w:pPr>
        <w:widowControl/>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1.2    </w:t>
      </w:r>
      <w:r w:rsidR="000832FB">
        <w:rPr>
          <w:rFonts w:ascii="Arial" w:hAnsi="Arial"/>
          <w:sz w:val="20"/>
        </w:rPr>
        <w:t>RELATED SECTION</w:t>
      </w:r>
      <w:r w:rsidR="009A7461">
        <w:rPr>
          <w:rFonts w:ascii="Arial" w:hAnsi="Arial"/>
          <w:sz w:val="20"/>
        </w:rPr>
        <w:t>S</w:t>
      </w:r>
    </w:p>
    <w:p w14:paraId="520D02B2" w14:textId="77777777" w:rsidR="00477610" w:rsidRDefault="00477610" w:rsidP="009A7461">
      <w:pPr>
        <w:widowControl/>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36F51C5" w14:textId="6BF6C004" w:rsidR="009A7461" w:rsidRPr="003B25B0" w:rsidRDefault="009A7461" w:rsidP="009A7461">
      <w:pPr>
        <w:pStyle w:val="ListParagraph"/>
        <w:widowControl/>
        <w:autoSpaceDE w:val="0"/>
        <w:autoSpaceDN w:val="0"/>
        <w:adjustRightInd w:val="0"/>
        <w:ind w:left="540"/>
        <w:rPr>
          <w:rFonts w:ascii="Arial" w:hAnsi="Arial" w:cs="Arial"/>
          <w:snapToGrid/>
          <w:sz w:val="20"/>
        </w:rPr>
      </w:pPr>
      <w:r>
        <w:rPr>
          <w:rFonts w:ascii="Arial" w:hAnsi="Arial"/>
          <w:sz w:val="20"/>
        </w:rPr>
        <w:t>A.</w:t>
      </w:r>
      <w:r>
        <w:rPr>
          <w:rFonts w:ascii="Arial" w:hAnsi="Arial"/>
          <w:sz w:val="20"/>
        </w:rPr>
        <w:tab/>
      </w:r>
      <w:r w:rsidRPr="003B25B0">
        <w:rPr>
          <w:rFonts w:ascii="Arial" w:hAnsi="Arial" w:cs="Arial"/>
          <w:snapToGrid/>
          <w:sz w:val="20"/>
        </w:rPr>
        <w:t>Section 03 01 00 - Maintenance of Concrete</w:t>
      </w:r>
    </w:p>
    <w:p w14:paraId="30A0A24C" w14:textId="77777777" w:rsidR="009A7461" w:rsidRPr="003B25B0" w:rsidRDefault="009A7461" w:rsidP="009A7461">
      <w:pPr>
        <w:pStyle w:val="ListParagraph"/>
        <w:widowControl/>
        <w:autoSpaceDE w:val="0"/>
        <w:autoSpaceDN w:val="0"/>
        <w:adjustRightInd w:val="0"/>
        <w:ind w:left="540"/>
        <w:rPr>
          <w:rFonts w:ascii="Arial" w:hAnsi="Arial" w:cs="Arial"/>
          <w:snapToGrid/>
          <w:sz w:val="20"/>
        </w:rPr>
      </w:pPr>
      <w:r w:rsidRPr="003B25B0">
        <w:rPr>
          <w:rFonts w:ascii="Arial" w:hAnsi="Arial" w:cs="Arial"/>
          <w:snapToGrid/>
          <w:sz w:val="20"/>
        </w:rPr>
        <w:t xml:space="preserve">B. </w:t>
      </w:r>
      <w:r w:rsidRPr="003B25B0">
        <w:rPr>
          <w:rFonts w:ascii="Arial" w:hAnsi="Arial" w:cs="Arial"/>
          <w:snapToGrid/>
          <w:sz w:val="20"/>
        </w:rPr>
        <w:tab/>
        <w:t>Section 03 01 40 - Maintenance of Precast Concrete</w:t>
      </w:r>
    </w:p>
    <w:p w14:paraId="1D7F0C23" w14:textId="77777777" w:rsidR="009A7461" w:rsidRPr="003B25B0" w:rsidRDefault="009A7461" w:rsidP="009A7461">
      <w:pPr>
        <w:pStyle w:val="ListParagraph"/>
        <w:widowControl/>
        <w:autoSpaceDE w:val="0"/>
        <w:autoSpaceDN w:val="0"/>
        <w:adjustRightInd w:val="0"/>
        <w:ind w:left="540"/>
        <w:rPr>
          <w:rFonts w:ascii="Arial" w:hAnsi="Arial" w:cs="Arial"/>
          <w:snapToGrid/>
          <w:sz w:val="20"/>
        </w:rPr>
      </w:pPr>
      <w:r w:rsidRPr="003B25B0">
        <w:rPr>
          <w:rFonts w:ascii="Arial" w:hAnsi="Arial" w:cs="Arial"/>
          <w:snapToGrid/>
          <w:sz w:val="20"/>
        </w:rPr>
        <w:t xml:space="preserve">C. </w:t>
      </w:r>
      <w:r w:rsidRPr="003B25B0">
        <w:rPr>
          <w:rFonts w:ascii="Arial" w:hAnsi="Arial" w:cs="Arial"/>
          <w:snapToGrid/>
          <w:sz w:val="20"/>
        </w:rPr>
        <w:tab/>
        <w:t>Section 03 30 00 - Cast-in-Place Concrete</w:t>
      </w:r>
    </w:p>
    <w:p w14:paraId="2E015BFB" w14:textId="77777777" w:rsidR="009A7461" w:rsidRPr="003B25B0" w:rsidRDefault="009A7461" w:rsidP="009A7461">
      <w:pPr>
        <w:widowControl/>
        <w:autoSpaceDE w:val="0"/>
        <w:autoSpaceDN w:val="0"/>
        <w:adjustRightInd w:val="0"/>
        <w:ind w:firstLine="540"/>
        <w:rPr>
          <w:rFonts w:ascii="Arial" w:hAnsi="Arial" w:cs="Arial"/>
          <w:snapToGrid/>
          <w:sz w:val="20"/>
        </w:rPr>
      </w:pPr>
      <w:r w:rsidRPr="003B25B0">
        <w:rPr>
          <w:rFonts w:ascii="Arial" w:hAnsi="Arial" w:cs="Arial"/>
          <w:snapToGrid/>
          <w:sz w:val="20"/>
        </w:rPr>
        <w:t xml:space="preserve">D. </w:t>
      </w:r>
      <w:r w:rsidRPr="003B25B0">
        <w:rPr>
          <w:rFonts w:ascii="Arial" w:hAnsi="Arial" w:cs="Arial"/>
          <w:snapToGrid/>
          <w:sz w:val="20"/>
        </w:rPr>
        <w:tab/>
        <w:t>Section 03 40 00 - Precast Concrete</w:t>
      </w:r>
    </w:p>
    <w:p w14:paraId="053267AE" w14:textId="77777777" w:rsidR="009A7461" w:rsidRPr="003B25B0" w:rsidRDefault="009A7461" w:rsidP="009A7461">
      <w:pPr>
        <w:pStyle w:val="ListParagraph"/>
        <w:widowControl/>
        <w:autoSpaceDE w:val="0"/>
        <w:autoSpaceDN w:val="0"/>
        <w:adjustRightInd w:val="0"/>
        <w:ind w:left="540"/>
        <w:rPr>
          <w:rFonts w:ascii="Arial" w:hAnsi="Arial" w:cs="Arial"/>
          <w:snapToGrid/>
          <w:sz w:val="20"/>
        </w:rPr>
      </w:pPr>
      <w:r w:rsidRPr="003B25B0">
        <w:rPr>
          <w:rFonts w:ascii="Arial" w:hAnsi="Arial" w:cs="Arial"/>
          <w:snapToGrid/>
          <w:sz w:val="20"/>
        </w:rPr>
        <w:t xml:space="preserve">E. </w:t>
      </w:r>
      <w:r w:rsidRPr="003B25B0">
        <w:rPr>
          <w:rFonts w:ascii="Arial" w:hAnsi="Arial" w:cs="Arial"/>
          <w:snapToGrid/>
          <w:sz w:val="20"/>
        </w:rPr>
        <w:tab/>
        <w:t>Section 07 91 29 - Joint Fillers</w:t>
      </w:r>
    </w:p>
    <w:p w14:paraId="26BE3A98" w14:textId="5E54E0E6" w:rsidR="003B525C" w:rsidRPr="00477610" w:rsidRDefault="009A7461" w:rsidP="00477610">
      <w:pPr>
        <w:pStyle w:val="ListParagraph"/>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cs="Arial"/>
          <w:sz w:val="20"/>
        </w:rPr>
      </w:pPr>
      <w:r w:rsidRPr="003B25B0">
        <w:rPr>
          <w:rFonts w:ascii="Arial" w:hAnsi="Arial" w:cs="Arial"/>
          <w:snapToGrid/>
          <w:sz w:val="20"/>
        </w:rPr>
        <w:t xml:space="preserve">F. </w:t>
      </w:r>
      <w:r w:rsidRPr="003B25B0">
        <w:rPr>
          <w:rFonts w:ascii="Arial" w:hAnsi="Arial" w:cs="Arial"/>
          <w:snapToGrid/>
          <w:sz w:val="20"/>
        </w:rPr>
        <w:tab/>
      </w:r>
      <w:r w:rsidRPr="003B25B0">
        <w:rPr>
          <w:rFonts w:ascii="Arial" w:hAnsi="Arial" w:cs="Arial"/>
          <w:snapToGrid/>
          <w:sz w:val="20"/>
        </w:rPr>
        <w:tab/>
        <w:t>Section 09 61 00 - Flooring Treatments</w:t>
      </w:r>
      <w:r>
        <w:rPr>
          <w:rFonts w:ascii="Arial" w:hAnsi="Arial" w:cs="Arial"/>
          <w:sz w:val="20"/>
        </w:rPr>
        <w:tab/>
      </w:r>
    </w:p>
    <w:p w14:paraId="6F5E3984" w14:textId="0CD1748B" w:rsidR="008F75D6" w:rsidRDefault="008F75D6"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A70A813" w14:textId="7944CD57" w:rsidR="008F75D6" w:rsidRDefault="008F75D6" w:rsidP="008F75D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1.3</w:t>
      </w:r>
      <w:r>
        <w:rPr>
          <w:rFonts w:ascii="Arial" w:hAnsi="Arial"/>
          <w:sz w:val="20"/>
        </w:rPr>
        <w:tab/>
        <w:t>REFERENCES</w:t>
      </w:r>
    </w:p>
    <w:p w14:paraId="5F867120" w14:textId="77777777" w:rsidR="00477610" w:rsidRDefault="00477610" w:rsidP="008F75D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16C128E" w14:textId="0B665777" w:rsidR="008F75D6" w:rsidRDefault="008F75D6"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hanging="540"/>
        <w:rPr>
          <w:rFonts w:ascii="Arial" w:hAnsi="Arial"/>
          <w:sz w:val="20"/>
        </w:rPr>
      </w:pPr>
      <w:r>
        <w:rPr>
          <w:rFonts w:ascii="Arial" w:hAnsi="Arial"/>
          <w:sz w:val="20"/>
        </w:rPr>
        <w:tab/>
        <w:t>A.</w:t>
      </w:r>
      <w:r>
        <w:rPr>
          <w:rFonts w:ascii="Arial" w:hAnsi="Arial"/>
          <w:sz w:val="20"/>
        </w:rPr>
        <w:tab/>
        <w:t>ASTM C109 Standard Test Method for Compressive Strength of H</w:t>
      </w:r>
      <w:r w:rsidR="00FA4280">
        <w:rPr>
          <w:rFonts w:ascii="Arial" w:hAnsi="Arial"/>
          <w:sz w:val="20"/>
        </w:rPr>
        <w:t xml:space="preserve">ydraulic Cement </w:t>
      </w:r>
      <w:r w:rsidR="008F38EA">
        <w:rPr>
          <w:rFonts w:ascii="Arial" w:hAnsi="Arial"/>
          <w:sz w:val="20"/>
        </w:rPr>
        <w:t>Mortars</w:t>
      </w:r>
      <w:r w:rsidR="00663167">
        <w:rPr>
          <w:rFonts w:ascii="Arial" w:hAnsi="Arial"/>
          <w:sz w:val="20"/>
        </w:rPr>
        <w:t>.</w:t>
      </w:r>
    </w:p>
    <w:p w14:paraId="4C665FB0" w14:textId="70363264" w:rsidR="00FA4280" w:rsidRDefault="00FA4280"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3B25B0">
        <w:rPr>
          <w:rFonts w:ascii="Arial" w:hAnsi="Arial"/>
          <w:sz w:val="20"/>
        </w:rPr>
        <w:t xml:space="preserve">B. </w:t>
      </w:r>
      <w:r w:rsidRPr="003B25B0">
        <w:rPr>
          <w:rFonts w:ascii="Arial" w:hAnsi="Arial"/>
          <w:sz w:val="20"/>
        </w:rPr>
        <w:tab/>
        <w:t>ASTM C348 Standard Test Method for Flexural Strength of Hydraulic-Cement for Curing Concrete</w:t>
      </w:r>
      <w:r w:rsidR="00663167">
        <w:rPr>
          <w:rFonts w:ascii="Arial" w:hAnsi="Arial"/>
          <w:sz w:val="20"/>
        </w:rPr>
        <w:t>.</w:t>
      </w:r>
    </w:p>
    <w:p w14:paraId="7341FA9A" w14:textId="6A380F13" w:rsidR="00FA4280" w:rsidRDefault="00FA4280"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C. </w:t>
      </w:r>
      <w:r>
        <w:rPr>
          <w:rFonts w:ascii="Arial" w:hAnsi="Arial"/>
          <w:sz w:val="20"/>
        </w:rPr>
        <w:tab/>
        <w:t xml:space="preserve">ASTM E430 Standard Test Method for Measurement of Gloss of High-Gloss Surfaces by Abridged </w:t>
      </w:r>
      <w:proofErr w:type="spellStart"/>
      <w:r>
        <w:rPr>
          <w:rFonts w:ascii="Arial" w:hAnsi="Arial"/>
          <w:sz w:val="20"/>
        </w:rPr>
        <w:t>Goniophoptometry</w:t>
      </w:r>
      <w:proofErr w:type="spellEnd"/>
      <w:r w:rsidR="00663167">
        <w:rPr>
          <w:rFonts w:ascii="Arial" w:hAnsi="Arial"/>
          <w:sz w:val="20"/>
        </w:rPr>
        <w:t>.</w:t>
      </w:r>
    </w:p>
    <w:p w14:paraId="17C71595" w14:textId="03A749B6" w:rsidR="00FA4280" w:rsidRDefault="008F38EA"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D.</w:t>
      </w:r>
      <w:r>
        <w:rPr>
          <w:rFonts w:ascii="Arial" w:hAnsi="Arial"/>
          <w:sz w:val="20"/>
        </w:rPr>
        <w:tab/>
        <w:t>ASTM F710 Standard Practice for Preparing Concrete Floors to Receive Resilient Flooring</w:t>
      </w:r>
      <w:r w:rsidR="00663167">
        <w:rPr>
          <w:rFonts w:ascii="Arial" w:hAnsi="Arial"/>
          <w:sz w:val="20"/>
        </w:rPr>
        <w:t>.</w:t>
      </w:r>
    </w:p>
    <w:p w14:paraId="4141C448" w14:textId="43C37D9E" w:rsidR="008F38EA" w:rsidRDefault="008F38EA"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E.</w:t>
      </w:r>
      <w:r>
        <w:rPr>
          <w:rFonts w:ascii="Arial" w:hAnsi="Arial"/>
          <w:sz w:val="20"/>
        </w:rPr>
        <w:tab/>
        <w:t>ASTM F1869 Standard Test Method for Measuring Moisture Vapor Emission Rate of Concrete Subfloor Using Anhydrous Calcium Chloride</w:t>
      </w:r>
      <w:r w:rsidR="00663167">
        <w:rPr>
          <w:rFonts w:ascii="Arial" w:hAnsi="Arial"/>
          <w:sz w:val="20"/>
        </w:rPr>
        <w:t>.</w:t>
      </w:r>
    </w:p>
    <w:p w14:paraId="54606652" w14:textId="3DB70093" w:rsidR="008F38EA" w:rsidRDefault="008F38EA"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F. </w:t>
      </w:r>
      <w:r>
        <w:rPr>
          <w:rFonts w:ascii="Arial" w:hAnsi="Arial"/>
          <w:sz w:val="20"/>
        </w:rPr>
        <w:tab/>
        <w:t>ASTM F2170 Standard Test Method for Determining Relative Humidity in Concrete Floor Slabs Using in situ Probes</w:t>
      </w:r>
      <w:r w:rsidR="00663167">
        <w:rPr>
          <w:rFonts w:ascii="Arial" w:hAnsi="Arial"/>
          <w:sz w:val="20"/>
        </w:rPr>
        <w:t>.</w:t>
      </w:r>
    </w:p>
    <w:p w14:paraId="682EFFB0" w14:textId="5D34F9CF" w:rsidR="008F38EA" w:rsidRDefault="008F38EA" w:rsidP="00FA428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 xml:space="preserve"> </w:t>
      </w:r>
    </w:p>
    <w:p w14:paraId="699236E2" w14:textId="2065B836"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w:t>
      </w:r>
      <w:r w:rsidR="00246922">
        <w:rPr>
          <w:rFonts w:ascii="Arial" w:hAnsi="Arial"/>
          <w:sz w:val="20"/>
        </w:rPr>
        <w:t>4</w:t>
      </w:r>
      <w:r>
        <w:rPr>
          <w:rFonts w:ascii="Arial" w:hAnsi="Arial"/>
          <w:sz w:val="20"/>
        </w:rPr>
        <w:tab/>
        <w:t>SUBMITTALS</w:t>
      </w:r>
    </w:p>
    <w:p w14:paraId="295077BC" w14:textId="77777777" w:rsidR="000832FB" w:rsidRDefault="000832FB" w:rsidP="000832FB">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F0E35E6" w14:textId="77777777" w:rsidR="000832FB" w:rsidRDefault="000832FB" w:rsidP="000832FB">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2F3680C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58F77CC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2979DAD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42CE5FEC"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3D906E22" w14:textId="77777777" w:rsidR="00A23E71"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p>
    <w:p w14:paraId="049F9BF6" w14:textId="77777777" w:rsidR="004227F3" w:rsidRDefault="00A23E71"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 xml:space="preserve">5. </w:t>
      </w:r>
      <w:r>
        <w:rPr>
          <w:rFonts w:ascii="Arial" w:hAnsi="Arial"/>
          <w:sz w:val="20"/>
        </w:rPr>
        <w:tab/>
        <w:t>Safety Data Sheets.</w:t>
      </w:r>
      <w:r w:rsidR="000832FB">
        <w:rPr>
          <w:rFonts w:ascii="Arial" w:hAnsi="Arial"/>
          <w:sz w:val="20"/>
        </w:rPr>
        <w:tab/>
      </w:r>
    </w:p>
    <w:p w14:paraId="0242C272" w14:textId="51BBBBF4" w:rsidR="000832FB" w:rsidRDefault="004227F3"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 xml:space="preserve">C. </w:t>
      </w:r>
      <w:r>
        <w:rPr>
          <w:rFonts w:ascii="Arial" w:hAnsi="Arial"/>
          <w:sz w:val="20"/>
        </w:rPr>
        <w:tab/>
        <w:t xml:space="preserve">Qualification Data: Provide documentation from manufacturer that applicator is a qualified applicator and qualifies for manufacturer’s warranty.  </w:t>
      </w:r>
      <w:r w:rsidR="000832FB">
        <w:rPr>
          <w:rFonts w:ascii="Arial" w:hAnsi="Arial"/>
          <w:sz w:val="20"/>
        </w:rPr>
        <w:t xml:space="preserve"> </w:t>
      </w:r>
    </w:p>
    <w:p w14:paraId="562A3D7E" w14:textId="70B3E608" w:rsidR="000832FB" w:rsidRDefault="004227F3"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sidR="000832FB">
        <w:rPr>
          <w:rFonts w:ascii="Arial" w:hAnsi="Arial"/>
          <w:sz w:val="20"/>
        </w:rPr>
        <w:t>.</w:t>
      </w:r>
      <w:r w:rsidR="000832FB">
        <w:rPr>
          <w:rFonts w:ascii="Arial" w:hAnsi="Arial"/>
          <w:sz w:val="20"/>
        </w:rPr>
        <w:tab/>
        <w:t xml:space="preserve">Selection Samples: For each system specified, provide two sets of samples and color charts, representing manufacturer’s full range of colors and patterns. </w:t>
      </w:r>
    </w:p>
    <w:p w14:paraId="2D85FFD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08B3B4C5" w14:textId="5B9D5D0C"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w:t>
      </w:r>
      <w:r w:rsidR="00246922">
        <w:rPr>
          <w:rFonts w:ascii="Arial" w:hAnsi="Arial"/>
          <w:sz w:val="20"/>
        </w:rPr>
        <w:t>5</w:t>
      </w:r>
      <w:r>
        <w:rPr>
          <w:rFonts w:ascii="Arial" w:hAnsi="Arial"/>
          <w:sz w:val="20"/>
        </w:rPr>
        <w:tab/>
        <w:t>QUALITY ASSURANCE</w:t>
      </w:r>
    </w:p>
    <w:p w14:paraId="712A93C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3288FBAF" w14:textId="77777777" w:rsidR="00477610" w:rsidRDefault="00246922" w:rsidP="004776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sidR="000832FB">
        <w:rPr>
          <w:rFonts w:ascii="Arial" w:hAnsi="Arial"/>
          <w:sz w:val="20"/>
        </w:rPr>
        <w:tab/>
      </w:r>
      <w:r w:rsidR="00477610">
        <w:rPr>
          <w:rFonts w:ascii="Arial" w:hAnsi="Arial"/>
          <w:sz w:val="20"/>
        </w:rPr>
        <w:t xml:space="preserve">All materials used in the cementitious coating system shall be manufactured and provided by a single manufacturer to ensure compatibility and proper bonding. </w:t>
      </w:r>
    </w:p>
    <w:p w14:paraId="1E54AF38" w14:textId="28EEA63E" w:rsidR="000832FB" w:rsidRDefault="00477610" w:rsidP="004776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sidR="00246922">
        <w:rPr>
          <w:rFonts w:ascii="Arial" w:hAnsi="Arial"/>
          <w:sz w:val="20"/>
        </w:rPr>
        <w:tab/>
      </w:r>
      <w:r w:rsidR="000832FB">
        <w:rPr>
          <w:rFonts w:ascii="Arial" w:hAnsi="Arial"/>
          <w:sz w:val="20"/>
        </w:rPr>
        <w:t xml:space="preserve">Use adequate numbers of skilled </w:t>
      </w:r>
      <w:r w:rsidR="00246922">
        <w:rPr>
          <w:rFonts w:ascii="Arial" w:hAnsi="Arial"/>
          <w:sz w:val="20"/>
        </w:rPr>
        <w:t>applicators</w:t>
      </w:r>
      <w:r w:rsidR="000832FB">
        <w:rPr>
          <w:rFonts w:ascii="Arial" w:hAnsi="Arial"/>
          <w:sz w:val="20"/>
        </w:rPr>
        <w:t xml:space="preserve"> that are thoroughly trained and experienced in the necessary craft</w:t>
      </w:r>
      <w:r w:rsidR="00246922">
        <w:rPr>
          <w:rFonts w:ascii="Arial" w:hAnsi="Arial"/>
          <w:sz w:val="20"/>
        </w:rPr>
        <w:t xml:space="preserve">s </w:t>
      </w:r>
      <w:r w:rsidR="000832FB">
        <w:rPr>
          <w:rFonts w:ascii="Arial" w:hAnsi="Arial"/>
          <w:sz w:val="20"/>
        </w:rPr>
        <w:t>and are completely familiar with the specified requirements and methods needed for proper performance of the work of this section.</w:t>
      </w:r>
    </w:p>
    <w:p w14:paraId="31D2CB6A" w14:textId="758C1F6D" w:rsidR="000832FB" w:rsidRDefault="00477610" w:rsidP="0047761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sidR="00246922">
        <w:rPr>
          <w:rFonts w:ascii="Arial" w:hAnsi="Arial"/>
          <w:sz w:val="20"/>
        </w:rPr>
        <w:t>.</w:t>
      </w:r>
      <w:r w:rsidR="00246922">
        <w:rPr>
          <w:rFonts w:ascii="Arial" w:hAnsi="Arial"/>
          <w:sz w:val="20"/>
        </w:rPr>
        <w:tab/>
      </w:r>
      <w:r w:rsidR="000832FB">
        <w:rPr>
          <w:rFonts w:ascii="Arial" w:hAnsi="Arial"/>
          <w:sz w:val="20"/>
        </w:rPr>
        <w:t xml:space="preserve">Contractor shall have a minimum of three </w:t>
      </w:r>
      <w:proofErr w:type="spellStart"/>
      <w:r w:rsidR="000832FB">
        <w:rPr>
          <w:rFonts w:ascii="Arial" w:hAnsi="Arial"/>
          <w:sz w:val="20"/>
        </w:rPr>
        <w:t>years experience</w:t>
      </w:r>
      <w:proofErr w:type="spellEnd"/>
      <w:r w:rsidR="000832FB">
        <w:rPr>
          <w:rFonts w:ascii="Arial" w:hAnsi="Arial"/>
          <w:sz w:val="20"/>
        </w:rPr>
        <w:t xml:space="preserve"> installing cementitious coatings similar to that which is required for this project and who is acceptable to the manufacturer. </w:t>
      </w:r>
    </w:p>
    <w:p w14:paraId="7ED273B3" w14:textId="31C318BF" w:rsidR="000832FB" w:rsidRDefault="00477610" w:rsidP="0047761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D</w:t>
      </w:r>
      <w:r w:rsidR="000832FB">
        <w:rPr>
          <w:rFonts w:ascii="Arial" w:hAnsi="Arial"/>
          <w:sz w:val="20"/>
        </w:rPr>
        <w:t>.</w:t>
      </w:r>
      <w:r w:rsidR="000832FB">
        <w:rPr>
          <w:rFonts w:ascii="Arial" w:hAnsi="Arial"/>
          <w:sz w:val="20"/>
        </w:rPr>
        <w:tab/>
        <w:t>Applicator shall designate a single individual as project foreman who shall be on site at all times during installation.</w:t>
      </w:r>
    </w:p>
    <w:p w14:paraId="6AADA431" w14:textId="769D9C4F" w:rsidR="000832FB" w:rsidRPr="00190811" w:rsidRDefault="00477610" w:rsidP="000832FB">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t>E.</w:t>
      </w:r>
      <w:r>
        <w:rPr>
          <w:rFonts w:ascii="Arial" w:hAnsi="Arial"/>
          <w:sz w:val="20"/>
        </w:rPr>
        <w:tab/>
      </w:r>
      <w:r w:rsidR="000832FB" w:rsidRPr="00190811">
        <w:rPr>
          <w:rFonts w:ascii="Arial" w:hAnsi="Arial"/>
          <w:sz w:val="20"/>
        </w:rPr>
        <w:t>Contractor must show an</w:t>
      </w:r>
      <w:r w:rsidR="000832FB">
        <w:rPr>
          <w:rFonts w:ascii="Arial" w:hAnsi="Arial"/>
          <w:sz w:val="20"/>
        </w:rPr>
        <w:t>d have QCA Qualified Contractor/</w:t>
      </w:r>
      <w:r w:rsidR="000832FB" w:rsidRPr="00190811">
        <w:rPr>
          <w:rFonts w:ascii="Arial" w:hAnsi="Arial"/>
          <w:sz w:val="20"/>
        </w:rPr>
        <w:t>Applicator paperwork from the</w:t>
      </w:r>
      <w:r>
        <w:rPr>
          <w:rFonts w:ascii="Arial" w:hAnsi="Arial"/>
          <w:sz w:val="20"/>
        </w:rPr>
        <w:t xml:space="preserve"> </w:t>
      </w:r>
      <w:r w:rsidR="000832FB" w:rsidRPr="00190811">
        <w:rPr>
          <w:rFonts w:ascii="Arial" w:hAnsi="Arial"/>
          <w:sz w:val="20"/>
        </w:rPr>
        <w:t>manufacture</w:t>
      </w:r>
      <w:r w:rsidR="000832FB">
        <w:rPr>
          <w:rFonts w:ascii="Arial" w:hAnsi="Arial"/>
          <w:sz w:val="20"/>
        </w:rPr>
        <w:t>r</w:t>
      </w:r>
      <w:r w:rsidR="000832FB" w:rsidRPr="00190811">
        <w:rPr>
          <w:rFonts w:ascii="Arial" w:hAnsi="Arial"/>
          <w:sz w:val="20"/>
        </w:rPr>
        <w:t xml:space="preserve"> of the coating system, as required to obt</w:t>
      </w:r>
      <w:r w:rsidR="000832FB">
        <w:rPr>
          <w:rFonts w:ascii="Arial" w:hAnsi="Arial"/>
          <w:sz w:val="20"/>
        </w:rPr>
        <w:t xml:space="preserve">ain a long-term jobsite </w:t>
      </w:r>
      <w:r w:rsidR="000832FB" w:rsidRPr="00190811">
        <w:rPr>
          <w:rFonts w:ascii="Arial" w:hAnsi="Arial"/>
          <w:sz w:val="20"/>
        </w:rPr>
        <w:t>specific</w:t>
      </w:r>
      <w:r>
        <w:rPr>
          <w:rFonts w:ascii="Arial" w:hAnsi="Arial"/>
          <w:sz w:val="20"/>
        </w:rPr>
        <w:t xml:space="preserve"> </w:t>
      </w:r>
      <w:r w:rsidR="000832FB">
        <w:rPr>
          <w:rFonts w:ascii="Arial" w:hAnsi="Arial"/>
          <w:sz w:val="20"/>
        </w:rPr>
        <w:t>warranty</w:t>
      </w:r>
      <w:r w:rsidR="000832FB" w:rsidRPr="00190811">
        <w:rPr>
          <w:rFonts w:ascii="Arial" w:hAnsi="Arial"/>
          <w:sz w:val="20"/>
        </w:rPr>
        <w:t>.</w:t>
      </w:r>
    </w:p>
    <w:p w14:paraId="6B107F35" w14:textId="28B6480B" w:rsidR="00246922" w:rsidRDefault="00246922"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sidR="004A4EBA">
        <w:rPr>
          <w:rFonts w:ascii="Arial" w:hAnsi="Arial"/>
          <w:sz w:val="20"/>
        </w:rPr>
        <w:tab/>
        <w:t>Samples:</w:t>
      </w:r>
    </w:p>
    <w:p w14:paraId="43EC4CCF" w14:textId="5035A7CA" w:rsidR="00896D09" w:rsidRDefault="004A4EBA" w:rsidP="00896D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b/>
        <w:t>1.</w:t>
      </w:r>
      <w:r>
        <w:rPr>
          <w:rFonts w:ascii="Arial" w:hAnsi="Arial"/>
          <w:sz w:val="20"/>
        </w:rPr>
        <w:tab/>
      </w:r>
      <w:r w:rsidR="00614038">
        <w:rPr>
          <w:rFonts w:ascii="Arial" w:hAnsi="Arial"/>
          <w:sz w:val="20"/>
        </w:rPr>
        <w:t>C</w:t>
      </w:r>
      <w:r w:rsidR="00896D09">
        <w:rPr>
          <w:rFonts w:ascii="Arial" w:hAnsi="Arial"/>
          <w:sz w:val="20"/>
        </w:rPr>
        <w:t>ured samples for reference and approval. Cured samples should be similar to the materials that are specified. These samples should correctly depict the desired the desired color, texture, etc</w:t>
      </w:r>
      <w:r w:rsidR="009A7461">
        <w:rPr>
          <w:rFonts w:ascii="Arial" w:hAnsi="Arial"/>
          <w:sz w:val="20"/>
        </w:rPr>
        <w:t>.</w:t>
      </w:r>
      <w:r w:rsidR="00896D09">
        <w:rPr>
          <w:rFonts w:ascii="Arial" w:hAnsi="Arial"/>
          <w:sz w:val="20"/>
        </w:rPr>
        <w:t xml:space="preserve"> for the project.</w:t>
      </w:r>
    </w:p>
    <w:p w14:paraId="0EA670F9" w14:textId="77777777" w:rsidR="00896D09" w:rsidRDefault="00896D09" w:rsidP="00896D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b/>
        <w:t>2.</w:t>
      </w:r>
      <w:r>
        <w:rPr>
          <w:rFonts w:ascii="Arial" w:hAnsi="Arial"/>
          <w:sz w:val="20"/>
        </w:rPr>
        <w:tab/>
        <w:t xml:space="preserve">Approved samples should be ready and available onsite, during the application process and for final review of completed work. </w:t>
      </w:r>
    </w:p>
    <w:p w14:paraId="73F684EA" w14:textId="74353190" w:rsidR="004A4EBA" w:rsidRDefault="00896D09" w:rsidP="00896D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b/>
        <w:t xml:space="preserve">3. </w:t>
      </w:r>
      <w:r>
        <w:rPr>
          <w:rFonts w:ascii="Arial" w:hAnsi="Arial"/>
          <w:sz w:val="20"/>
        </w:rPr>
        <w:tab/>
        <w:t xml:space="preserve">Mock-up: Prior to </w:t>
      </w:r>
      <w:r w:rsidR="00EE6C6E">
        <w:rPr>
          <w:rFonts w:ascii="Arial" w:hAnsi="Arial"/>
          <w:sz w:val="20"/>
        </w:rPr>
        <w:t>starting the application, an on-site mock-up must be performed using the same application team, materials and equipment that will be used during the application. This mock-up should be thoroughly reviewed and</w:t>
      </w:r>
      <w:r w:rsidR="00974D00">
        <w:rPr>
          <w:rFonts w:ascii="Arial" w:hAnsi="Arial"/>
          <w:sz w:val="20"/>
        </w:rPr>
        <w:t xml:space="preserve"> if approved, left in place for the duration of the application and used for final approval. </w:t>
      </w:r>
      <w:r w:rsidR="00EE6C6E">
        <w:rPr>
          <w:rFonts w:ascii="Arial" w:hAnsi="Arial"/>
          <w:sz w:val="20"/>
        </w:rPr>
        <w:t xml:space="preserve">     </w:t>
      </w:r>
      <w:r>
        <w:rPr>
          <w:rFonts w:ascii="Arial" w:hAnsi="Arial"/>
          <w:sz w:val="20"/>
        </w:rPr>
        <w:t xml:space="preserve">  </w:t>
      </w:r>
      <w:r w:rsidR="004A4EBA">
        <w:rPr>
          <w:rFonts w:ascii="Arial" w:hAnsi="Arial"/>
          <w:sz w:val="20"/>
        </w:rPr>
        <w:t xml:space="preserve"> </w:t>
      </w:r>
    </w:p>
    <w:p w14:paraId="0BDD8230" w14:textId="77777777" w:rsidR="00246922" w:rsidRDefault="00246922"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280E9E8" w14:textId="69BFEA7F" w:rsidR="000832FB" w:rsidRDefault="000832FB" w:rsidP="006A4E3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r>
      <w:r w:rsidR="006A4E3D">
        <w:rPr>
          <w:rFonts w:ascii="Arial" w:hAnsi="Arial"/>
          <w:sz w:val="20"/>
        </w:rPr>
        <w:t>Pre-Installation Meeting:</w:t>
      </w:r>
      <w:r w:rsidR="00E103F4">
        <w:rPr>
          <w:rFonts w:ascii="Arial" w:hAnsi="Arial"/>
          <w:sz w:val="20"/>
        </w:rPr>
        <w:t xml:space="preserve"> </w:t>
      </w:r>
      <w:r>
        <w:rPr>
          <w:rFonts w:ascii="Arial" w:hAnsi="Arial"/>
          <w:sz w:val="20"/>
        </w:rPr>
        <w:t>Convene a meeting before the start of surface preparation and the application of coating system. Require attendance of parties directly affecting work of this section, including: architect, contractor, applicator, and authorized representative of the coating system manufacturer and interfacing trades. Review the following:</w:t>
      </w:r>
    </w:p>
    <w:p w14:paraId="469A37A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255601B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6F8CD9F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0991D43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3A85DCA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3C6DBFE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Protection of coating system.</w:t>
      </w:r>
    </w:p>
    <w:p w14:paraId="5967588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Repair of coating system.</w:t>
      </w:r>
    </w:p>
    <w:p w14:paraId="6CBC36E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Coordination with other work.</w:t>
      </w:r>
    </w:p>
    <w:p w14:paraId="0B93A33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9E9910F" w14:textId="1C96BDEB"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sidR="00F65AF1">
        <w:rPr>
          <w:rFonts w:ascii="Arial" w:hAnsi="Arial"/>
          <w:sz w:val="20"/>
        </w:rPr>
        <w:t>6</w:t>
      </w:r>
      <w:r>
        <w:rPr>
          <w:rFonts w:ascii="Arial" w:hAnsi="Arial"/>
          <w:sz w:val="20"/>
        </w:rPr>
        <w:tab/>
        <w:t>DELIVERY, STORAGE &amp; HANDLING</w:t>
      </w:r>
    </w:p>
    <w:p w14:paraId="506EADA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08211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6FEAC8F2"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1D2BD85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w:t>
      </w:r>
      <w:r>
        <w:rPr>
          <w:rFonts w:ascii="Arial" w:hAnsi="Arial" w:cs="Arial"/>
          <w:sz w:val="20"/>
        </w:rPr>
        <w:t>ontainers. Read all labels and material safety data s</w:t>
      </w:r>
      <w:r w:rsidRPr="00016BE9">
        <w:rPr>
          <w:rFonts w:ascii="Arial" w:hAnsi="Arial" w:cs="Arial"/>
          <w:sz w:val="20"/>
        </w:rPr>
        <w:t>heets prior to use</w:t>
      </w:r>
      <w:r>
        <w:rPr>
          <w:rFonts w:ascii="Arial" w:hAnsi="Arial" w:cs="Arial"/>
          <w:sz w:val="20"/>
        </w:rPr>
        <w:t>.</w:t>
      </w:r>
    </w:p>
    <w:p w14:paraId="36172EC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26AC32A" w14:textId="5BC988BD"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w:t>
      </w:r>
      <w:r w:rsidR="00F65AF1">
        <w:rPr>
          <w:rFonts w:ascii="Arial" w:hAnsi="Arial"/>
          <w:sz w:val="20"/>
        </w:rPr>
        <w:t>7</w:t>
      </w:r>
      <w:r>
        <w:rPr>
          <w:rFonts w:ascii="Arial" w:hAnsi="Arial"/>
          <w:sz w:val="20"/>
        </w:rPr>
        <w:tab/>
        <w:t>PROJECT SITE CONDITIONS</w:t>
      </w:r>
    </w:p>
    <w:p w14:paraId="44CDFC8C"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D5E5BFB" w14:textId="629EBD23"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w:t>
      </w:r>
      <w:r w:rsidR="00D318C6">
        <w:rPr>
          <w:rFonts w:ascii="Arial" w:hAnsi="Arial"/>
          <w:sz w:val="20"/>
        </w:rPr>
        <w:t xml:space="preserve"> </w:t>
      </w:r>
      <w:r>
        <w:rPr>
          <w:rFonts w:ascii="Arial" w:hAnsi="Arial"/>
          <w:sz w:val="20"/>
        </w:rPr>
        <w:t>conditions (temperature, humidity</w:t>
      </w:r>
      <w:r w:rsidR="00D318C6">
        <w:rPr>
          <w:rFonts w:ascii="Arial" w:hAnsi="Arial"/>
          <w:sz w:val="20"/>
        </w:rPr>
        <w:t xml:space="preserve">, </w:t>
      </w:r>
      <w:r>
        <w:rPr>
          <w:rFonts w:ascii="Arial" w:hAnsi="Arial"/>
          <w:sz w:val="20"/>
        </w:rPr>
        <w:t>ventilation</w:t>
      </w:r>
      <w:r w:rsidR="00D318C6">
        <w:rPr>
          <w:rFonts w:ascii="Arial" w:hAnsi="Arial"/>
          <w:sz w:val="20"/>
        </w:rPr>
        <w:t>, etc.</w:t>
      </w:r>
      <w:r>
        <w:rPr>
          <w:rFonts w:ascii="Arial" w:hAnsi="Arial"/>
          <w:sz w:val="20"/>
        </w:rPr>
        <w:t>) within the limits recommended by the manufacturer.</w:t>
      </w:r>
      <w:r>
        <w:rPr>
          <w:rFonts w:ascii="Arial" w:hAnsi="Arial" w:cs="Arial"/>
          <w:sz w:val="20"/>
        </w:rPr>
        <w:t xml:space="preserve"> </w:t>
      </w:r>
    </w:p>
    <w:p w14:paraId="17FB6CD9" w14:textId="55269542" w:rsidR="000832FB" w:rsidRPr="004012E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Pr="004012EB">
        <w:rPr>
          <w:rFonts w:ascii="Arial" w:hAnsi="Arial" w:cs="Arial"/>
          <w:sz w:val="20"/>
        </w:rPr>
        <w:t>B.</w:t>
      </w:r>
      <w:r w:rsidRPr="004012EB">
        <w:rPr>
          <w:rFonts w:ascii="Arial" w:hAnsi="Arial" w:cs="Arial"/>
          <w:sz w:val="20"/>
        </w:rPr>
        <w:tab/>
      </w:r>
      <w:r w:rsidR="00926E39" w:rsidRPr="004012EB">
        <w:rPr>
          <w:rFonts w:ascii="Arial" w:hAnsi="Arial" w:cs="Arial"/>
          <w:sz w:val="20"/>
        </w:rPr>
        <w:t xml:space="preserve">All concrete should be tested for moisture before applying a seamless coating. If moisture emissions exceed 5 </w:t>
      </w:r>
      <w:proofErr w:type="spellStart"/>
      <w:r w:rsidR="00926E39" w:rsidRPr="004012EB">
        <w:rPr>
          <w:rFonts w:ascii="Arial" w:hAnsi="Arial" w:cs="Arial"/>
          <w:sz w:val="20"/>
        </w:rPr>
        <w:t>lbs</w:t>
      </w:r>
      <w:proofErr w:type="spellEnd"/>
      <w:r w:rsidR="00926E39" w:rsidRPr="004012EB">
        <w:rPr>
          <w:rFonts w:ascii="Arial" w:hAnsi="Arial" w:cs="Arial"/>
          <w:sz w:val="20"/>
        </w:rPr>
        <w:t>/1000 square feet (ASTM F1869) or if the relative humidity (RH) exceeds 75% (ASTM F2170), see EC-15 Moisture Vapor Barrier product specification.</w:t>
      </w:r>
    </w:p>
    <w:p w14:paraId="238B914F" w14:textId="246DEB5D" w:rsidR="000832FB" w:rsidRPr="004012E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012EB">
        <w:rPr>
          <w:rFonts w:ascii="Arial" w:hAnsi="Arial" w:cs="Arial"/>
          <w:sz w:val="20"/>
        </w:rPr>
        <w:lastRenderedPageBreak/>
        <w:tab/>
        <w:t>C.</w:t>
      </w:r>
      <w:r w:rsidRPr="004012EB">
        <w:rPr>
          <w:rFonts w:ascii="Arial" w:hAnsi="Arial" w:cs="Arial"/>
          <w:sz w:val="20"/>
        </w:rPr>
        <w:tab/>
        <w:t>Concrete must be at least 2500 psi</w:t>
      </w:r>
      <w:r w:rsidR="00926E39" w:rsidRPr="004012EB">
        <w:rPr>
          <w:rFonts w:ascii="Arial" w:hAnsi="Arial" w:cs="Arial"/>
          <w:sz w:val="20"/>
        </w:rPr>
        <w:t>.</w:t>
      </w:r>
    </w:p>
    <w:p w14:paraId="3C523A53" w14:textId="77777777" w:rsidR="000832FB" w:rsidRPr="004012E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012EB">
        <w:rPr>
          <w:rFonts w:ascii="Arial" w:hAnsi="Arial" w:cs="Arial"/>
          <w:sz w:val="20"/>
        </w:rPr>
        <w:tab/>
        <w:t>D.</w:t>
      </w:r>
      <w:r w:rsidRPr="004012EB">
        <w:rPr>
          <w:rFonts w:ascii="Arial" w:hAnsi="Arial" w:cs="Arial"/>
          <w:sz w:val="20"/>
        </w:rPr>
        <w:tab/>
        <w:t>Concrete must be cured for a minimum of 28 days before coating is applied.</w:t>
      </w:r>
    </w:p>
    <w:p w14:paraId="39944597" w14:textId="77777777" w:rsidR="000832FB" w:rsidRPr="00016BE9"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012EB">
        <w:rPr>
          <w:rFonts w:ascii="Arial" w:hAnsi="Arial" w:cs="Arial"/>
          <w:sz w:val="20"/>
        </w:rPr>
        <w:tab/>
        <w:t>E.</w:t>
      </w:r>
      <w:r w:rsidRPr="004012EB">
        <w:rPr>
          <w:rFonts w:ascii="Arial" w:hAnsi="Arial" w:cs="Arial"/>
          <w:sz w:val="20"/>
        </w:rPr>
        <w:tab/>
        <w:t>Schedule coating work to avoid excessive</w:t>
      </w:r>
      <w:r>
        <w:rPr>
          <w:rFonts w:ascii="Arial" w:hAnsi="Arial" w:cs="Arial"/>
          <w:sz w:val="20"/>
        </w:rPr>
        <w:t xml:space="preserve"> dust and airborne contaminates. Protect work areas from excessive dust and airborne contaminates during coating application.</w:t>
      </w:r>
    </w:p>
    <w:p w14:paraId="048C1AAE" w14:textId="7347A5B6" w:rsidR="00DD564D" w:rsidRPr="00C51114" w:rsidRDefault="000832FB" w:rsidP="00C5111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F.</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164029B5" w14:textId="4954CAE6" w:rsidR="00DD564D" w:rsidRDefault="00DD564D" w:rsidP="00DD56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C51114">
        <w:rPr>
          <w:rFonts w:ascii="Arial" w:hAnsi="Arial"/>
          <w:sz w:val="20"/>
        </w:rPr>
        <w:t>G.</w:t>
      </w:r>
      <w:r>
        <w:rPr>
          <w:rFonts w:ascii="Arial" w:hAnsi="Arial"/>
          <w:sz w:val="20"/>
        </w:rPr>
        <w:tab/>
        <w:t>Substrate and Install</w:t>
      </w:r>
      <w:r w:rsidR="00E32132">
        <w:rPr>
          <w:rFonts w:ascii="Arial" w:hAnsi="Arial"/>
          <w:sz w:val="20"/>
        </w:rPr>
        <w:t>ed Coating</w:t>
      </w:r>
      <w:r>
        <w:rPr>
          <w:rFonts w:ascii="Arial" w:hAnsi="Arial"/>
          <w:sz w:val="20"/>
        </w:rPr>
        <w:t xml:space="preserve"> Protection:</w:t>
      </w:r>
    </w:p>
    <w:p w14:paraId="7FF2B700" w14:textId="4D8436EE" w:rsidR="00DD564D" w:rsidRDefault="00DD564D" w:rsidP="00E3213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Ensure that substrates</w:t>
      </w:r>
      <w:r w:rsidR="00E32132">
        <w:rPr>
          <w:rFonts w:ascii="Arial" w:hAnsi="Arial"/>
          <w:sz w:val="20"/>
        </w:rPr>
        <w:t xml:space="preserve"> and installed coatings </w:t>
      </w:r>
      <w:r>
        <w:rPr>
          <w:rFonts w:ascii="Arial" w:hAnsi="Arial"/>
          <w:sz w:val="20"/>
        </w:rPr>
        <w:t xml:space="preserve">are protected </w:t>
      </w:r>
      <w:r w:rsidR="00E32132">
        <w:rPr>
          <w:rFonts w:ascii="Arial" w:hAnsi="Arial"/>
          <w:sz w:val="20"/>
        </w:rPr>
        <w:t>against oil, dirt, debris, metal, excessive water, marking paint, hydraulic or any equipment fluids, or any other agents that may negatively affect the coating.</w:t>
      </w:r>
    </w:p>
    <w:p w14:paraId="7280BA85" w14:textId="6F81335B" w:rsidR="00E32132" w:rsidRDefault="00E32132" w:rsidP="00E3213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All trades must protect the substrate and installed coating at all times. Failure to do so can negatively affect the finished surface.</w:t>
      </w:r>
    </w:p>
    <w:p w14:paraId="4A9C0E2A" w14:textId="12D95BC7" w:rsidR="00E32132" w:rsidRDefault="00E32132" w:rsidP="00E3213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 xml:space="preserve">3. </w:t>
      </w:r>
      <w:r>
        <w:rPr>
          <w:rFonts w:ascii="Arial" w:hAnsi="Arial"/>
          <w:sz w:val="20"/>
        </w:rPr>
        <w:tab/>
        <w:t>Pipe-cutting and metal storage should not be allowed over surfaces.</w:t>
      </w:r>
    </w:p>
    <w:p w14:paraId="06410D83" w14:textId="287C824E" w:rsidR="00E32132" w:rsidRDefault="00E32132" w:rsidP="00E3213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 xml:space="preserve">4. </w:t>
      </w:r>
      <w:r>
        <w:rPr>
          <w:rFonts w:ascii="Arial" w:hAnsi="Arial"/>
          <w:sz w:val="20"/>
        </w:rPr>
        <w:tab/>
      </w:r>
      <w:r w:rsidR="00C51114">
        <w:rPr>
          <w:rFonts w:ascii="Arial" w:hAnsi="Arial"/>
          <w:sz w:val="20"/>
        </w:rPr>
        <w:t xml:space="preserve">Application areas should be closed to traffic during installation process and for a period of time after application is complete, as recommended by the manufacturer. </w:t>
      </w:r>
    </w:p>
    <w:p w14:paraId="5F7F9FF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7C7F5DE" w14:textId="4B790FEE" w:rsidR="000832FB" w:rsidRDefault="000832FB" w:rsidP="000C00D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w:t>
      </w:r>
      <w:r w:rsidR="000C00DC">
        <w:rPr>
          <w:rFonts w:ascii="Arial" w:hAnsi="Arial"/>
          <w:sz w:val="20"/>
        </w:rPr>
        <w:t>8</w:t>
      </w:r>
      <w:r w:rsidR="000C00DC">
        <w:rPr>
          <w:rFonts w:ascii="Arial" w:hAnsi="Arial"/>
          <w:sz w:val="20"/>
        </w:rPr>
        <w:tab/>
        <w:t>SCHEDULING AND SITE COORDINATION</w:t>
      </w:r>
    </w:p>
    <w:p w14:paraId="7E64FB58" w14:textId="61C66D67" w:rsidR="000C00DC" w:rsidRDefault="000C00DC" w:rsidP="00DC58C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sidR="00DC58CF">
        <w:rPr>
          <w:rFonts w:ascii="Arial" w:hAnsi="Arial"/>
          <w:sz w:val="20"/>
        </w:rPr>
        <w:tab/>
        <w:t>Coordination with all other trades should occur to ensure that other installations and construction are not interfering with the application of the cementitious topping.</w:t>
      </w:r>
      <w:r w:rsidR="00DC58CF">
        <w:rPr>
          <w:rFonts w:ascii="Arial" w:hAnsi="Arial"/>
          <w:sz w:val="20"/>
        </w:rPr>
        <w:tab/>
      </w:r>
    </w:p>
    <w:p w14:paraId="146003C1" w14:textId="2408C77E" w:rsidR="00DC58CF" w:rsidRDefault="00DC58CF" w:rsidP="00DC58C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B. </w:t>
      </w:r>
      <w:r>
        <w:rPr>
          <w:rFonts w:ascii="Arial" w:hAnsi="Arial"/>
          <w:sz w:val="20"/>
        </w:rPr>
        <w:tab/>
        <w:t xml:space="preserve">Ensure that adequate staffing and personnel are onsite to properly apply materials. </w:t>
      </w:r>
    </w:p>
    <w:p w14:paraId="5D30233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AC4899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0E03D8E"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2</w:t>
      </w:r>
      <w:r w:rsidRPr="00E65616">
        <w:rPr>
          <w:rFonts w:ascii="Arial" w:hAnsi="Arial"/>
          <w:b/>
          <w:sz w:val="20"/>
        </w:rPr>
        <w:tab/>
        <w:t>PRODUCTS</w:t>
      </w:r>
    </w:p>
    <w:p w14:paraId="35A62B2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D35F33" w14:textId="189A2669"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2.1</w:t>
      </w:r>
      <w:r>
        <w:rPr>
          <w:rFonts w:ascii="Arial" w:hAnsi="Arial"/>
          <w:sz w:val="20"/>
        </w:rPr>
        <w:tab/>
        <w:t>MANUFACTURERS</w:t>
      </w:r>
    </w:p>
    <w:p w14:paraId="41F8048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D1FF63" w14:textId="7693F0E2"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Acceptable manufacturer: </w:t>
      </w:r>
      <w:proofErr w:type="spellStart"/>
      <w:r>
        <w:rPr>
          <w:rFonts w:ascii="Arial" w:hAnsi="Arial"/>
          <w:sz w:val="20"/>
        </w:rPr>
        <w:t>Westcoat</w:t>
      </w:r>
      <w:proofErr w:type="spellEnd"/>
      <w:r>
        <w:rPr>
          <w:rFonts w:ascii="Arial" w:hAnsi="Arial"/>
          <w:sz w:val="20"/>
        </w:rPr>
        <w:t xml:space="preserve"> Specialty Coatings; </w:t>
      </w:r>
      <w:r w:rsidR="00680CC9">
        <w:rPr>
          <w:rFonts w:ascii="Arial" w:hAnsi="Arial"/>
          <w:sz w:val="20"/>
        </w:rPr>
        <w:t>4007</w:t>
      </w:r>
      <w:r>
        <w:rPr>
          <w:rFonts w:ascii="Arial" w:hAnsi="Arial"/>
          <w:sz w:val="20"/>
        </w:rPr>
        <w:t xml:space="preserve"> </w:t>
      </w:r>
      <w:r w:rsidR="00680CC9">
        <w:rPr>
          <w:rFonts w:ascii="Arial" w:hAnsi="Arial"/>
          <w:sz w:val="20"/>
        </w:rPr>
        <w:t>Lockridge Street</w:t>
      </w:r>
      <w:r>
        <w:rPr>
          <w:rFonts w:ascii="Arial" w:hAnsi="Arial"/>
          <w:sz w:val="20"/>
        </w:rPr>
        <w:t>, San Diego, CA 92102. Telephone 800-250-4519. Web</w:t>
      </w:r>
      <w:r w:rsidR="00E818E7">
        <w:rPr>
          <w:rFonts w:ascii="Arial" w:hAnsi="Arial"/>
          <w:sz w:val="20"/>
        </w:rPr>
        <w:t>s</w:t>
      </w:r>
      <w:r>
        <w:rPr>
          <w:rFonts w:ascii="Arial" w:hAnsi="Arial"/>
          <w:sz w:val="20"/>
        </w:rPr>
        <w:t>ite: www.westcoat.com.</w:t>
      </w:r>
    </w:p>
    <w:p w14:paraId="2D3F651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415DAF3" w14:textId="248D0085" w:rsidR="000832FB" w:rsidRPr="004012E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2.2</w:t>
      </w:r>
      <w:r>
        <w:rPr>
          <w:rFonts w:ascii="Arial" w:hAnsi="Arial"/>
          <w:sz w:val="20"/>
        </w:rPr>
        <w:tab/>
      </w:r>
      <w:r w:rsidRPr="004012EB">
        <w:rPr>
          <w:rFonts w:ascii="Arial" w:hAnsi="Arial"/>
          <w:sz w:val="20"/>
        </w:rPr>
        <w:t>MATERIALS</w:t>
      </w:r>
    </w:p>
    <w:p w14:paraId="057D93F1" w14:textId="77777777" w:rsidR="000832FB" w:rsidRPr="004012E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DA13B2D" w14:textId="65327386" w:rsidR="000832FB" w:rsidRPr="004012EB" w:rsidRDefault="000832FB" w:rsidP="00663167">
      <w:pPr>
        <w:pStyle w:val="ListParagraph"/>
        <w:widowControl/>
        <w:numPr>
          <w:ilvl w:val="0"/>
          <w:numId w:val="13"/>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012EB">
        <w:rPr>
          <w:rFonts w:ascii="Arial" w:hAnsi="Arial"/>
          <w:sz w:val="20"/>
        </w:rPr>
        <w:t xml:space="preserve">As basis of design </w:t>
      </w:r>
      <w:proofErr w:type="spellStart"/>
      <w:r w:rsidRPr="004012EB">
        <w:rPr>
          <w:rFonts w:ascii="Arial" w:hAnsi="Arial"/>
          <w:sz w:val="20"/>
        </w:rPr>
        <w:t>Westcoat</w:t>
      </w:r>
      <w:proofErr w:type="spellEnd"/>
      <w:r w:rsidRPr="004012EB">
        <w:rPr>
          <w:rFonts w:ascii="Arial" w:hAnsi="Arial"/>
          <w:sz w:val="20"/>
        </w:rPr>
        <w:t xml:space="preserve"> Level-It </w:t>
      </w:r>
      <w:r w:rsidR="00E818E7" w:rsidRPr="004012EB">
        <w:rPr>
          <w:rFonts w:ascii="Arial" w:hAnsi="Arial"/>
          <w:sz w:val="20"/>
        </w:rPr>
        <w:t xml:space="preserve">Polish </w:t>
      </w:r>
      <w:r w:rsidRPr="004012EB">
        <w:rPr>
          <w:rFonts w:ascii="Arial" w:hAnsi="Arial"/>
          <w:sz w:val="20"/>
        </w:rPr>
        <w:t>System</w:t>
      </w:r>
      <w:r w:rsidR="00663167" w:rsidRPr="004012EB">
        <w:rPr>
          <w:rFonts w:ascii="Arial" w:hAnsi="Arial"/>
          <w:sz w:val="20"/>
        </w:rPr>
        <w:t xml:space="preserve"> (no substitutions accepted)</w:t>
      </w:r>
      <w:r w:rsidRPr="004012EB">
        <w:rPr>
          <w:rFonts w:ascii="Arial" w:hAnsi="Arial"/>
          <w:sz w:val="20"/>
        </w:rPr>
        <w:t xml:space="preserve">: </w:t>
      </w:r>
      <w:r w:rsidR="00E818E7" w:rsidRPr="004012EB">
        <w:rPr>
          <w:rFonts w:ascii="Arial" w:hAnsi="Arial"/>
          <w:sz w:val="20"/>
        </w:rPr>
        <w:t>I</w:t>
      </w:r>
      <w:r w:rsidRPr="004012EB">
        <w:rPr>
          <w:rFonts w:ascii="Arial" w:hAnsi="Arial"/>
          <w:sz w:val="20"/>
        </w:rPr>
        <w:t xml:space="preserve">nterior self-leveling flooring system that can be installed from </w:t>
      </w:r>
      <w:r w:rsidR="00E818E7" w:rsidRPr="004012EB">
        <w:rPr>
          <w:rFonts w:ascii="Arial" w:hAnsi="Arial"/>
          <w:sz w:val="20"/>
        </w:rPr>
        <w:t>3/8</w:t>
      </w:r>
      <w:r w:rsidRPr="004012EB">
        <w:rPr>
          <w:rFonts w:ascii="Arial" w:hAnsi="Arial"/>
          <w:sz w:val="20"/>
        </w:rPr>
        <w:t xml:space="preserve"> inch to 2 inches, then </w:t>
      </w:r>
      <w:r w:rsidR="00E818E7" w:rsidRPr="004012EB">
        <w:rPr>
          <w:rFonts w:ascii="Arial" w:hAnsi="Arial"/>
          <w:sz w:val="20"/>
        </w:rPr>
        <w:t xml:space="preserve">mechanically polished. </w:t>
      </w:r>
    </w:p>
    <w:p w14:paraId="5B86BFC8" w14:textId="77777777" w:rsidR="00663167" w:rsidRPr="004012EB" w:rsidRDefault="00663167" w:rsidP="00663167">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p>
    <w:p w14:paraId="18A4E470" w14:textId="0E3C1D0F" w:rsidR="00663167" w:rsidRPr="004012EB" w:rsidRDefault="00663167" w:rsidP="0066316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012EB">
        <w:rPr>
          <w:rFonts w:ascii="Arial" w:hAnsi="Arial"/>
          <w:sz w:val="20"/>
        </w:rPr>
        <w:t>2.3</w:t>
      </w:r>
      <w:r w:rsidRPr="004012EB">
        <w:rPr>
          <w:rFonts w:ascii="Arial" w:hAnsi="Arial"/>
          <w:sz w:val="20"/>
        </w:rPr>
        <w:tab/>
        <w:t>COMPONENTS</w:t>
      </w:r>
    </w:p>
    <w:p w14:paraId="33337854" w14:textId="589C0AFA" w:rsidR="00663167" w:rsidRPr="004012EB" w:rsidRDefault="00663167" w:rsidP="0066316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5DF833" w14:textId="651DCB55" w:rsidR="00663167" w:rsidRPr="004012EB" w:rsidRDefault="00663167" w:rsidP="00663167">
      <w:pPr>
        <w:pStyle w:val="ListParagraph"/>
        <w:widowControl/>
        <w:numPr>
          <w:ilvl w:val="0"/>
          <w:numId w:val="15"/>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012EB">
        <w:rPr>
          <w:rFonts w:ascii="Arial" w:hAnsi="Arial"/>
          <w:sz w:val="20"/>
        </w:rPr>
        <w:t>Level-It Polish System: Polished, self-leveling overlay.</w:t>
      </w:r>
    </w:p>
    <w:p w14:paraId="7608F582" w14:textId="77777777" w:rsidR="00663167" w:rsidRPr="004012EB" w:rsidRDefault="00663167" w:rsidP="00663167">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rPr>
          <w:rFonts w:ascii="Arial" w:hAnsi="Arial"/>
          <w:sz w:val="20"/>
        </w:rPr>
      </w:pPr>
    </w:p>
    <w:p w14:paraId="7B915B71" w14:textId="13F7BC82" w:rsidR="000832FB" w:rsidRPr="004012EB" w:rsidRDefault="006C70FA" w:rsidP="0066316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012EB">
        <w:rPr>
          <w:rFonts w:ascii="Arial" w:hAnsi="Arial"/>
          <w:sz w:val="20"/>
        </w:rPr>
        <w:tab/>
      </w:r>
      <w:r w:rsidRPr="004012EB">
        <w:rPr>
          <w:rFonts w:ascii="Arial" w:hAnsi="Arial"/>
          <w:sz w:val="20"/>
        </w:rPr>
        <w:tab/>
      </w:r>
      <w:r w:rsidR="000832FB" w:rsidRPr="004012EB">
        <w:rPr>
          <w:rFonts w:ascii="Arial" w:hAnsi="Arial"/>
          <w:sz w:val="20"/>
        </w:rPr>
        <w:t>1.</w:t>
      </w:r>
      <w:r w:rsidR="000832FB" w:rsidRPr="004012EB">
        <w:rPr>
          <w:rFonts w:ascii="Arial" w:hAnsi="Arial"/>
          <w:sz w:val="20"/>
        </w:rPr>
        <w:tab/>
        <w:t>Primer</w:t>
      </w:r>
      <w:r w:rsidR="00663167" w:rsidRPr="004012EB">
        <w:rPr>
          <w:rFonts w:ascii="Arial" w:hAnsi="Arial"/>
          <w:sz w:val="20"/>
        </w:rPr>
        <w:t xml:space="preserve">: </w:t>
      </w:r>
      <w:r w:rsidR="000832FB" w:rsidRPr="004012EB">
        <w:rPr>
          <w:rFonts w:ascii="Arial" w:hAnsi="Arial"/>
          <w:sz w:val="20"/>
        </w:rPr>
        <w:t>EC-</w:t>
      </w:r>
      <w:r w:rsidR="000C512D" w:rsidRPr="004012EB">
        <w:rPr>
          <w:rFonts w:ascii="Arial" w:hAnsi="Arial"/>
          <w:sz w:val="20"/>
        </w:rPr>
        <w:t>12 Epoxy Primer</w:t>
      </w:r>
      <w:r w:rsidR="00663167" w:rsidRPr="004012EB">
        <w:rPr>
          <w:rFonts w:ascii="Arial" w:hAnsi="Arial"/>
          <w:sz w:val="20"/>
        </w:rPr>
        <w:t xml:space="preserve"> 1</w:t>
      </w:r>
      <w:r w:rsidR="003E7093">
        <w:rPr>
          <w:rFonts w:ascii="Arial" w:hAnsi="Arial"/>
          <w:sz w:val="20"/>
        </w:rPr>
        <w:t>2</w:t>
      </w:r>
      <w:r w:rsidR="00663167" w:rsidRPr="004012EB">
        <w:rPr>
          <w:rFonts w:ascii="Arial" w:hAnsi="Arial"/>
          <w:sz w:val="20"/>
        </w:rPr>
        <w:t>0-</w:t>
      </w:r>
      <w:r w:rsidR="003E7093">
        <w:rPr>
          <w:rFonts w:ascii="Arial" w:hAnsi="Arial"/>
          <w:sz w:val="20"/>
        </w:rPr>
        <w:t>16</w:t>
      </w:r>
      <w:r w:rsidR="00663167" w:rsidRPr="004012EB">
        <w:rPr>
          <w:rFonts w:ascii="Arial" w:hAnsi="Arial"/>
          <w:sz w:val="20"/>
        </w:rPr>
        <w:t xml:space="preserve">0 </w:t>
      </w:r>
      <w:r w:rsidR="00F121F2" w:rsidRPr="004012EB">
        <w:rPr>
          <w:rFonts w:ascii="Arial" w:hAnsi="Arial"/>
          <w:sz w:val="20"/>
        </w:rPr>
        <w:t>square feet per gallon.</w:t>
      </w:r>
      <w:r w:rsidR="00E103F4" w:rsidRPr="004012EB">
        <w:rPr>
          <w:rFonts w:ascii="Arial" w:hAnsi="Arial"/>
          <w:sz w:val="20"/>
        </w:rPr>
        <w:t xml:space="preserve"> </w:t>
      </w:r>
    </w:p>
    <w:p w14:paraId="1555EAF8" w14:textId="3C716A73" w:rsidR="007023AB" w:rsidRPr="004012EB" w:rsidRDefault="000832FB" w:rsidP="00F121F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4012EB">
        <w:rPr>
          <w:rFonts w:ascii="Arial" w:hAnsi="Arial"/>
          <w:sz w:val="20"/>
        </w:rPr>
        <w:tab/>
      </w:r>
      <w:r w:rsidR="006C70FA" w:rsidRPr="004012EB">
        <w:rPr>
          <w:rFonts w:ascii="Arial" w:hAnsi="Arial"/>
          <w:sz w:val="20"/>
        </w:rPr>
        <w:tab/>
      </w:r>
      <w:r w:rsidRPr="004012EB">
        <w:rPr>
          <w:rFonts w:ascii="Arial" w:hAnsi="Arial"/>
          <w:sz w:val="20"/>
        </w:rPr>
        <w:t>2.</w:t>
      </w:r>
      <w:r w:rsidRPr="004012EB">
        <w:rPr>
          <w:rFonts w:ascii="Arial" w:hAnsi="Arial"/>
          <w:sz w:val="20"/>
        </w:rPr>
        <w:tab/>
      </w:r>
      <w:r w:rsidR="00F121F2" w:rsidRPr="004012EB">
        <w:rPr>
          <w:rFonts w:ascii="Arial" w:hAnsi="Arial"/>
          <w:sz w:val="20"/>
        </w:rPr>
        <w:t>Level-It Coat:</w:t>
      </w:r>
      <w:r w:rsidR="00E90B3C" w:rsidRPr="004012EB">
        <w:rPr>
          <w:rFonts w:ascii="Arial" w:hAnsi="Arial"/>
          <w:sz w:val="20"/>
        </w:rPr>
        <w:t xml:space="preserve"> Combine and mix one 60 pound bag of TC-27 with 4</w:t>
      </w:r>
      <w:r w:rsidR="003E7093">
        <w:rPr>
          <w:rFonts w:ascii="Arial" w:hAnsi="Arial"/>
          <w:sz w:val="20"/>
        </w:rPr>
        <w:t xml:space="preserve"> ¼ </w:t>
      </w:r>
      <w:r w:rsidR="00E90B3C" w:rsidRPr="004012EB">
        <w:rPr>
          <w:rFonts w:ascii="Arial" w:hAnsi="Arial"/>
          <w:sz w:val="20"/>
        </w:rPr>
        <w:t>- 4</w:t>
      </w:r>
      <w:r w:rsidR="003E7093">
        <w:rPr>
          <w:rFonts w:ascii="Arial" w:hAnsi="Arial"/>
          <w:sz w:val="20"/>
        </w:rPr>
        <w:t xml:space="preserve"> ¾ </w:t>
      </w:r>
      <w:r w:rsidR="00E90B3C" w:rsidRPr="004012EB">
        <w:rPr>
          <w:rFonts w:ascii="Arial" w:hAnsi="Arial"/>
          <w:sz w:val="20"/>
        </w:rPr>
        <w:t xml:space="preserve">quarts of potable water.  </w:t>
      </w:r>
    </w:p>
    <w:p w14:paraId="322A9176" w14:textId="45E39A56" w:rsidR="00411CD4" w:rsidRPr="004012EB" w:rsidRDefault="000832FB" w:rsidP="00F121F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4012EB">
        <w:rPr>
          <w:rFonts w:ascii="Arial" w:hAnsi="Arial"/>
          <w:sz w:val="20"/>
        </w:rPr>
        <w:tab/>
      </w:r>
      <w:r w:rsidR="00F121F2" w:rsidRPr="004012EB">
        <w:rPr>
          <w:rFonts w:ascii="Arial" w:hAnsi="Arial"/>
          <w:sz w:val="20"/>
        </w:rPr>
        <w:tab/>
      </w:r>
      <w:r w:rsidRPr="004012EB">
        <w:rPr>
          <w:rFonts w:ascii="Arial" w:hAnsi="Arial"/>
          <w:sz w:val="20"/>
        </w:rPr>
        <w:t>3.</w:t>
      </w:r>
      <w:r w:rsidRPr="004012EB">
        <w:rPr>
          <w:rFonts w:ascii="Arial" w:hAnsi="Arial"/>
          <w:sz w:val="20"/>
        </w:rPr>
        <w:tab/>
      </w:r>
      <w:r w:rsidR="00411CD4" w:rsidRPr="004012EB">
        <w:rPr>
          <w:rFonts w:ascii="Arial" w:hAnsi="Arial"/>
          <w:sz w:val="20"/>
        </w:rPr>
        <w:t>Densifier</w:t>
      </w:r>
      <w:r w:rsidR="00F121F2" w:rsidRPr="004012EB">
        <w:rPr>
          <w:rFonts w:ascii="Arial" w:hAnsi="Arial"/>
          <w:sz w:val="20"/>
        </w:rPr>
        <w:t>:</w:t>
      </w:r>
      <w:r w:rsidR="00E90B3C" w:rsidRPr="004012EB">
        <w:rPr>
          <w:rFonts w:ascii="Arial" w:hAnsi="Arial"/>
          <w:sz w:val="20"/>
        </w:rPr>
        <w:t xml:space="preserve"> </w:t>
      </w:r>
      <w:r w:rsidR="00411CD4" w:rsidRPr="004012EB">
        <w:rPr>
          <w:rFonts w:ascii="Arial" w:hAnsi="Arial"/>
          <w:sz w:val="20"/>
        </w:rPr>
        <w:t>SC-21 Lithium Silicate</w:t>
      </w:r>
      <w:r w:rsidR="00E90B3C" w:rsidRPr="004012EB">
        <w:rPr>
          <w:rFonts w:ascii="Arial" w:hAnsi="Arial"/>
          <w:sz w:val="20"/>
        </w:rPr>
        <w:t xml:space="preserve"> 200-400 square feet per gallon.</w:t>
      </w:r>
    </w:p>
    <w:p w14:paraId="68297507" w14:textId="2A78E6BD" w:rsidR="00411CD4" w:rsidRPr="004012EB" w:rsidRDefault="00411CD4" w:rsidP="00F121F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4012EB">
        <w:rPr>
          <w:rFonts w:ascii="Arial" w:hAnsi="Arial"/>
          <w:sz w:val="20"/>
        </w:rPr>
        <w:tab/>
      </w:r>
      <w:r w:rsidR="006C70FA" w:rsidRPr="004012EB">
        <w:rPr>
          <w:rFonts w:ascii="Arial" w:hAnsi="Arial"/>
          <w:sz w:val="20"/>
        </w:rPr>
        <w:tab/>
      </w:r>
      <w:r w:rsidRPr="004012EB">
        <w:rPr>
          <w:rFonts w:ascii="Arial" w:hAnsi="Arial"/>
          <w:sz w:val="20"/>
        </w:rPr>
        <w:t>4.</w:t>
      </w:r>
      <w:r w:rsidRPr="004012EB">
        <w:rPr>
          <w:rFonts w:ascii="Arial" w:hAnsi="Arial"/>
          <w:sz w:val="20"/>
        </w:rPr>
        <w:tab/>
      </w:r>
      <w:r w:rsidR="00F121F2" w:rsidRPr="004012EB">
        <w:rPr>
          <w:rFonts w:ascii="Arial" w:hAnsi="Arial"/>
          <w:sz w:val="20"/>
        </w:rPr>
        <w:t xml:space="preserve">Fast </w:t>
      </w:r>
      <w:r w:rsidRPr="004012EB">
        <w:rPr>
          <w:rFonts w:ascii="Arial" w:hAnsi="Arial"/>
          <w:sz w:val="20"/>
        </w:rPr>
        <w:t>Stain</w:t>
      </w:r>
      <w:r w:rsidR="00E90B3C" w:rsidRPr="004012EB">
        <w:rPr>
          <w:rFonts w:ascii="Arial" w:hAnsi="Arial"/>
          <w:sz w:val="20"/>
        </w:rPr>
        <w:t xml:space="preserve"> </w:t>
      </w:r>
      <w:r w:rsidRPr="004012EB">
        <w:rPr>
          <w:rFonts w:ascii="Arial" w:hAnsi="Arial"/>
          <w:sz w:val="20"/>
        </w:rPr>
        <w:t>(Optional)</w:t>
      </w:r>
      <w:r w:rsidR="00F121F2" w:rsidRPr="004012EB">
        <w:rPr>
          <w:rFonts w:ascii="Arial" w:hAnsi="Arial"/>
          <w:sz w:val="20"/>
        </w:rPr>
        <w:t xml:space="preserve">: </w:t>
      </w:r>
      <w:r w:rsidRPr="004012EB">
        <w:rPr>
          <w:rFonts w:ascii="Arial" w:hAnsi="Arial"/>
          <w:sz w:val="20"/>
        </w:rPr>
        <w:t>SC-36 Fast Stain</w:t>
      </w:r>
      <w:r w:rsidR="00F121F2" w:rsidRPr="004012EB">
        <w:rPr>
          <w:rFonts w:ascii="Arial" w:hAnsi="Arial"/>
          <w:sz w:val="20"/>
        </w:rPr>
        <w:t xml:space="preserve"> 200-400 square feet per gallon.</w:t>
      </w:r>
    </w:p>
    <w:p w14:paraId="278F5E13" w14:textId="1C6E30E2" w:rsidR="00F121F2" w:rsidRPr="004012EB" w:rsidRDefault="00411CD4" w:rsidP="00F121F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4012EB">
        <w:rPr>
          <w:rFonts w:ascii="Arial" w:hAnsi="Arial"/>
          <w:sz w:val="20"/>
        </w:rPr>
        <w:tab/>
      </w:r>
      <w:r w:rsidR="006C70FA" w:rsidRPr="004012EB">
        <w:rPr>
          <w:rFonts w:ascii="Arial" w:hAnsi="Arial"/>
          <w:sz w:val="20"/>
        </w:rPr>
        <w:tab/>
      </w:r>
      <w:r w:rsidRPr="004012EB">
        <w:rPr>
          <w:rFonts w:ascii="Arial" w:hAnsi="Arial"/>
          <w:sz w:val="20"/>
        </w:rPr>
        <w:t xml:space="preserve">5. </w:t>
      </w:r>
      <w:r w:rsidRPr="004012EB">
        <w:rPr>
          <w:rFonts w:ascii="Arial" w:hAnsi="Arial"/>
          <w:sz w:val="20"/>
        </w:rPr>
        <w:tab/>
        <w:t>Polish Guard</w:t>
      </w:r>
      <w:r w:rsidR="00F121F2" w:rsidRPr="004012EB">
        <w:rPr>
          <w:rFonts w:ascii="Arial" w:hAnsi="Arial"/>
          <w:sz w:val="20"/>
        </w:rPr>
        <w:t xml:space="preserve">: </w:t>
      </w:r>
      <w:r w:rsidRPr="004012EB">
        <w:rPr>
          <w:rFonts w:ascii="Arial" w:hAnsi="Arial"/>
          <w:sz w:val="20"/>
        </w:rPr>
        <w:t xml:space="preserve">SC-24 </w:t>
      </w:r>
      <w:r w:rsidR="00F121F2" w:rsidRPr="004012EB">
        <w:rPr>
          <w:rFonts w:ascii="Arial" w:hAnsi="Arial"/>
          <w:sz w:val="20"/>
        </w:rPr>
        <w:t xml:space="preserve">Polish </w:t>
      </w:r>
      <w:r w:rsidRPr="004012EB">
        <w:rPr>
          <w:rFonts w:ascii="Arial" w:hAnsi="Arial"/>
          <w:sz w:val="20"/>
        </w:rPr>
        <w:t>Guard</w:t>
      </w:r>
      <w:r w:rsidR="00F121F2" w:rsidRPr="004012EB">
        <w:rPr>
          <w:rFonts w:ascii="Arial" w:hAnsi="Arial"/>
          <w:sz w:val="20"/>
        </w:rPr>
        <w:t xml:space="preserve"> 2000-2500 square feet per gallon. May be thinned with equal parts water. </w:t>
      </w:r>
    </w:p>
    <w:p w14:paraId="6E6B541B" w14:textId="4218C975" w:rsidR="00411CD4" w:rsidRPr="004012EB" w:rsidRDefault="00411CD4" w:rsidP="00F121F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p>
    <w:p w14:paraId="18A414D5" w14:textId="77777777" w:rsidR="00E103F4" w:rsidRPr="004012EB" w:rsidRDefault="00E103F4" w:rsidP="00E103F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p>
    <w:p w14:paraId="7E93871F" w14:textId="512426FA" w:rsidR="000832FB" w:rsidRPr="004012E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012EB">
        <w:rPr>
          <w:rFonts w:ascii="Arial" w:hAnsi="Arial"/>
          <w:sz w:val="20"/>
        </w:rPr>
        <w:t>2.4</w:t>
      </w:r>
      <w:r w:rsidRPr="004012EB">
        <w:rPr>
          <w:rFonts w:ascii="Arial" w:hAnsi="Arial"/>
          <w:sz w:val="20"/>
        </w:rPr>
        <w:tab/>
        <w:t>ACCESSORIES</w:t>
      </w:r>
    </w:p>
    <w:p w14:paraId="7CB3B807" w14:textId="77777777" w:rsidR="000832FB" w:rsidRPr="004012E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2B42A5E" w14:textId="5757D633" w:rsidR="00411CD4" w:rsidRPr="004012EB" w:rsidRDefault="000832FB" w:rsidP="00E90B3C">
      <w:pPr>
        <w:pStyle w:val="ListParagraph"/>
        <w:widowControl/>
        <w:numPr>
          <w:ilvl w:val="0"/>
          <w:numId w:val="16"/>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012EB">
        <w:rPr>
          <w:rFonts w:ascii="Arial" w:hAnsi="Arial"/>
          <w:sz w:val="20"/>
        </w:rPr>
        <w:t xml:space="preserve">Supplemental Materials: </w:t>
      </w:r>
    </w:p>
    <w:p w14:paraId="64BA3A34" w14:textId="77777777" w:rsidR="00E90B3C" w:rsidRPr="004012EB" w:rsidRDefault="00E90B3C" w:rsidP="00E90B3C">
      <w:pPr>
        <w:pStyle w:val="ListParagraph"/>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p>
    <w:p w14:paraId="53E54C08" w14:textId="19CBF705" w:rsidR="00E90B3C" w:rsidRPr="004012EB" w:rsidRDefault="000832FB" w:rsidP="00E90B3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012EB">
        <w:rPr>
          <w:rFonts w:ascii="Arial" w:hAnsi="Arial"/>
          <w:sz w:val="20"/>
        </w:rPr>
        <w:t xml:space="preserve"> </w:t>
      </w:r>
      <w:r w:rsidR="00E90B3C" w:rsidRPr="004012EB">
        <w:rPr>
          <w:rFonts w:ascii="Arial" w:hAnsi="Arial"/>
          <w:sz w:val="20"/>
        </w:rPr>
        <w:tab/>
      </w:r>
      <w:r w:rsidR="00E90B3C" w:rsidRPr="004012EB">
        <w:rPr>
          <w:rFonts w:ascii="Arial" w:hAnsi="Arial"/>
          <w:sz w:val="20"/>
        </w:rPr>
        <w:tab/>
      </w:r>
      <w:r w:rsidR="00E90B3C" w:rsidRPr="004012EB">
        <w:rPr>
          <w:rFonts w:ascii="Arial" w:hAnsi="Arial"/>
          <w:color w:val="000000" w:themeColor="text1"/>
          <w:sz w:val="20"/>
        </w:rPr>
        <w:t>1.</w:t>
      </w:r>
      <w:r w:rsidR="00E90B3C" w:rsidRPr="004012EB">
        <w:rPr>
          <w:rFonts w:ascii="Arial" w:hAnsi="Arial"/>
          <w:color w:val="000000" w:themeColor="text1"/>
          <w:sz w:val="20"/>
        </w:rPr>
        <w:tab/>
        <w:t>Patching materials shall be EC-72 Epoxy Patch Gel</w:t>
      </w:r>
      <w:r w:rsidR="009A7461" w:rsidRPr="004012EB">
        <w:rPr>
          <w:rFonts w:ascii="Arial" w:hAnsi="Arial"/>
          <w:color w:val="000000" w:themeColor="text1"/>
          <w:sz w:val="20"/>
        </w:rPr>
        <w:t xml:space="preserve"> or TC-29 Concrete Patch</w:t>
      </w:r>
      <w:r w:rsidR="00E90B3C" w:rsidRPr="004012EB">
        <w:rPr>
          <w:rFonts w:ascii="Arial" w:hAnsi="Arial"/>
          <w:color w:val="000000" w:themeColor="text1"/>
          <w:sz w:val="20"/>
        </w:rPr>
        <w:t>.</w:t>
      </w:r>
    </w:p>
    <w:p w14:paraId="1FFE3752" w14:textId="40D03004" w:rsidR="00F86E8C" w:rsidRPr="004012EB" w:rsidRDefault="00E90B3C" w:rsidP="009A74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4012EB">
        <w:rPr>
          <w:rFonts w:ascii="Arial" w:hAnsi="Arial"/>
          <w:color w:val="000000" w:themeColor="text1"/>
          <w:sz w:val="20"/>
        </w:rPr>
        <w:tab/>
      </w:r>
      <w:r w:rsidRPr="004012EB">
        <w:rPr>
          <w:rFonts w:ascii="Arial" w:hAnsi="Arial"/>
          <w:color w:val="000000" w:themeColor="text1"/>
          <w:sz w:val="20"/>
        </w:rPr>
        <w:tab/>
        <w:t>2.</w:t>
      </w:r>
      <w:r w:rsidRPr="004012EB">
        <w:rPr>
          <w:rFonts w:ascii="Arial" w:hAnsi="Arial"/>
          <w:color w:val="000000" w:themeColor="text1"/>
          <w:sz w:val="20"/>
        </w:rPr>
        <w:tab/>
        <w:t>Concrete repairs can be made with TC-23 Mortar Mix as needed.</w:t>
      </w:r>
    </w:p>
    <w:p w14:paraId="3B7292E3" w14:textId="59E6C2AC" w:rsidR="00EB1E0E" w:rsidRPr="004012EB" w:rsidRDefault="00F86E8C" w:rsidP="004012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012EB">
        <w:rPr>
          <w:rFonts w:ascii="Arial" w:hAnsi="Arial"/>
          <w:sz w:val="20"/>
        </w:rPr>
        <w:lastRenderedPageBreak/>
        <w:tab/>
      </w:r>
      <w:r w:rsidR="00E20A24" w:rsidRPr="004012EB">
        <w:rPr>
          <w:rFonts w:ascii="Arial" w:hAnsi="Arial"/>
          <w:sz w:val="20"/>
        </w:rPr>
        <w:tab/>
      </w:r>
      <w:r w:rsidR="00E90B3C" w:rsidRPr="004012EB">
        <w:rPr>
          <w:rFonts w:ascii="Arial" w:hAnsi="Arial"/>
          <w:sz w:val="20"/>
        </w:rPr>
        <w:t>3</w:t>
      </w:r>
      <w:r w:rsidRPr="004012EB">
        <w:rPr>
          <w:rFonts w:ascii="Arial" w:hAnsi="Arial"/>
          <w:sz w:val="20"/>
        </w:rPr>
        <w:t>.</w:t>
      </w:r>
      <w:r w:rsidR="008F425E" w:rsidRPr="004012EB">
        <w:rPr>
          <w:rFonts w:ascii="Arial" w:hAnsi="Arial"/>
          <w:sz w:val="20"/>
        </w:rPr>
        <w:tab/>
      </w:r>
      <w:r w:rsidR="008F425E" w:rsidRPr="004012EB">
        <w:rPr>
          <w:rFonts w:ascii="Arial" w:hAnsi="Arial" w:cs="Arial"/>
          <w:sz w:val="20"/>
        </w:rPr>
        <w:t>Integral Color</w:t>
      </w:r>
      <w:r w:rsidR="00E90B3C" w:rsidRPr="004012EB">
        <w:rPr>
          <w:rFonts w:ascii="Arial" w:hAnsi="Arial" w:cs="Arial"/>
          <w:sz w:val="20"/>
        </w:rPr>
        <w:t>ing Option: TC-40 Liquid Colorant may be added to the TC-27, when an integral color is desired.</w:t>
      </w:r>
    </w:p>
    <w:p w14:paraId="311691F7" w14:textId="665227ED" w:rsidR="008F425E" w:rsidRDefault="00E90B3C" w:rsidP="009A74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012EB">
        <w:rPr>
          <w:rFonts w:ascii="Arial" w:hAnsi="Arial"/>
          <w:sz w:val="20"/>
        </w:rPr>
        <w:tab/>
      </w:r>
      <w:r w:rsidRPr="004012EB">
        <w:rPr>
          <w:rFonts w:ascii="Arial" w:hAnsi="Arial"/>
          <w:sz w:val="20"/>
        </w:rPr>
        <w:tab/>
      </w:r>
      <w:r w:rsidR="004012EB" w:rsidRPr="004012EB">
        <w:rPr>
          <w:rFonts w:ascii="Arial" w:hAnsi="Arial"/>
          <w:sz w:val="20"/>
        </w:rPr>
        <w:t>4</w:t>
      </w:r>
      <w:r w:rsidRPr="004012EB">
        <w:rPr>
          <w:rFonts w:ascii="Arial" w:hAnsi="Arial"/>
          <w:sz w:val="20"/>
        </w:rPr>
        <w:t>.</w:t>
      </w:r>
      <w:r w:rsidRPr="004012EB">
        <w:rPr>
          <w:rFonts w:ascii="Arial" w:hAnsi="Arial"/>
          <w:sz w:val="20"/>
        </w:rPr>
        <w:tab/>
        <w:t>TC-26 Cement may be used in lieu of TC-27 when a Gray Self Leveling Cement without aggregate look is desired.</w:t>
      </w:r>
    </w:p>
    <w:p w14:paraId="7AC02A45" w14:textId="330EE20B" w:rsidR="000832FB" w:rsidRDefault="00F86E8C"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p>
    <w:p w14:paraId="3922A30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0D46D01"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3</w:t>
      </w:r>
      <w:r w:rsidRPr="00E65616">
        <w:rPr>
          <w:rFonts w:ascii="Arial" w:hAnsi="Arial"/>
          <w:b/>
          <w:sz w:val="20"/>
        </w:rPr>
        <w:tab/>
        <w:t>EXECUTION</w:t>
      </w:r>
    </w:p>
    <w:p w14:paraId="70667AB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67E4633" w14:textId="3F914E9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3.1</w:t>
      </w:r>
      <w:r>
        <w:rPr>
          <w:rFonts w:ascii="Arial" w:hAnsi="Arial"/>
          <w:sz w:val="20"/>
        </w:rPr>
        <w:tab/>
        <w:t>EXAMINATION</w:t>
      </w:r>
    </w:p>
    <w:p w14:paraId="5557ECD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70407" w14:textId="710966D7" w:rsidR="000832FB" w:rsidRDefault="000832FB" w:rsidP="00477610">
      <w:pPr>
        <w:pStyle w:val="ListParagraph"/>
        <w:widowControl/>
        <w:numPr>
          <w:ilvl w:val="0"/>
          <w:numId w:val="17"/>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77610">
        <w:rPr>
          <w:rFonts w:ascii="Arial" w:hAnsi="Arial"/>
          <w:sz w:val="20"/>
        </w:rPr>
        <w:t xml:space="preserve">Verification </w:t>
      </w:r>
      <w:r w:rsidR="007A7B1A" w:rsidRPr="00477610">
        <w:rPr>
          <w:rFonts w:ascii="Arial" w:hAnsi="Arial"/>
          <w:sz w:val="20"/>
        </w:rPr>
        <w:t xml:space="preserve">of </w:t>
      </w:r>
      <w:r w:rsidR="00477610" w:rsidRPr="00477610">
        <w:rPr>
          <w:rFonts w:ascii="Arial" w:hAnsi="Arial"/>
          <w:sz w:val="20"/>
        </w:rPr>
        <w:t>Conditions.</w:t>
      </w:r>
    </w:p>
    <w:p w14:paraId="53B4BF63" w14:textId="22AFDABC" w:rsidR="00D40379" w:rsidRPr="00D40379" w:rsidRDefault="00D40379" w:rsidP="00D4037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sidRPr="00D40379">
        <w:rPr>
          <w:rFonts w:ascii="Arial" w:hAnsi="Arial"/>
          <w:sz w:val="20"/>
        </w:rPr>
        <w:t xml:space="preserve"> </w:t>
      </w:r>
      <w:r>
        <w:rPr>
          <w:rFonts w:ascii="Arial" w:hAnsi="Arial"/>
          <w:sz w:val="20"/>
        </w:rPr>
        <w:tab/>
      </w:r>
      <w:r w:rsidRPr="00D40379">
        <w:rPr>
          <w:rFonts w:ascii="Arial" w:hAnsi="Arial"/>
          <w:sz w:val="20"/>
        </w:rPr>
        <w:t>Inspect all surfaces to receive cementitious coating. Verify that surfaces are dry, clean, and free of contaminates that would prevent flooring from properly adhering to the surface.</w:t>
      </w:r>
    </w:p>
    <w:p w14:paraId="324D309D" w14:textId="6C316016" w:rsidR="00D40379" w:rsidRPr="00D40379" w:rsidRDefault="00D40379" w:rsidP="00D4037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Pr="00D40379">
        <w:rPr>
          <w:rFonts w:ascii="Arial" w:hAnsi="Arial"/>
          <w:sz w:val="20"/>
        </w:rPr>
        <w:t>2.</w:t>
      </w:r>
      <w:r w:rsidRPr="00D40379">
        <w:rPr>
          <w:rFonts w:ascii="Arial" w:hAnsi="Arial"/>
          <w:sz w:val="20"/>
        </w:rPr>
        <w:tab/>
        <w:t>Conduct calcium chloride testing according to ASTM F1869.</w:t>
      </w:r>
    </w:p>
    <w:p w14:paraId="564EBD2B" w14:textId="3D402467" w:rsidR="00D40379" w:rsidRPr="00D40379" w:rsidRDefault="00D40379" w:rsidP="00D4037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D40379">
        <w:rPr>
          <w:rFonts w:ascii="Arial" w:hAnsi="Arial"/>
          <w:sz w:val="20"/>
        </w:rPr>
        <w:t>3.</w:t>
      </w:r>
      <w:r w:rsidRPr="00D40379">
        <w:rPr>
          <w:rFonts w:ascii="Arial" w:hAnsi="Arial"/>
          <w:sz w:val="20"/>
        </w:rPr>
        <w:tab/>
        <w:t>Before starting work, report in writing to the authority having jurisdiction any unsatisfactory conditions.</w:t>
      </w:r>
    </w:p>
    <w:p w14:paraId="4D8A5648" w14:textId="50081906" w:rsidR="008C1D95" w:rsidRDefault="004F2BBB" w:rsidP="004F2BB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sidR="004012EB">
        <w:rPr>
          <w:rFonts w:ascii="Arial" w:hAnsi="Arial"/>
          <w:sz w:val="20"/>
        </w:rPr>
        <w:t>B</w:t>
      </w:r>
      <w:r w:rsidR="008C1D95">
        <w:rPr>
          <w:rFonts w:ascii="Arial" w:hAnsi="Arial"/>
          <w:sz w:val="20"/>
        </w:rPr>
        <w:t xml:space="preserve">. </w:t>
      </w:r>
      <w:r w:rsidR="008C1D95">
        <w:rPr>
          <w:rFonts w:ascii="Arial" w:hAnsi="Arial"/>
          <w:sz w:val="20"/>
        </w:rPr>
        <w:tab/>
        <w:t>Alkalinity Testing</w:t>
      </w:r>
    </w:p>
    <w:p w14:paraId="6CFA6231" w14:textId="66B88971" w:rsidR="008C1D95" w:rsidRDefault="008C1D95" w:rsidP="008C1D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hanging="540"/>
        <w:rPr>
          <w:rFonts w:ascii="Arial" w:hAnsi="Arial"/>
          <w:sz w:val="20"/>
        </w:rPr>
      </w:pPr>
      <w:r>
        <w:rPr>
          <w:rFonts w:ascii="Arial" w:hAnsi="Arial"/>
          <w:sz w:val="20"/>
        </w:rPr>
        <w:tab/>
      </w:r>
      <w:r>
        <w:rPr>
          <w:rFonts w:ascii="Arial" w:hAnsi="Arial"/>
          <w:sz w:val="20"/>
        </w:rPr>
        <w:tab/>
        <w:t>1.</w:t>
      </w:r>
      <w:r>
        <w:rPr>
          <w:rFonts w:ascii="Arial" w:hAnsi="Arial"/>
          <w:sz w:val="20"/>
        </w:rPr>
        <w:tab/>
        <w:t xml:space="preserve">Test concrete in accordance with ASTM F710 to measure </w:t>
      </w:r>
      <w:proofErr w:type="spellStart"/>
      <w:r>
        <w:rPr>
          <w:rFonts w:ascii="Arial" w:hAnsi="Arial"/>
          <w:sz w:val="20"/>
        </w:rPr>
        <w:t>pH.</w:t>
      </w:r>
      <w:proofErr w:type="spellEnd"/>
      <w:r>
        <w:rPr>
          <w:rFonts w:ascii="Arial" w:hAnsi="Arial"/>
          <w:sz w:val="20"/>
        </w:rPr>
        <w:tab/>
      </w:r>
      <w:r>
        <w:rPr>
          <w:rFonts w:ascii="Arial" w:hAnsi="Arial"/>
          <w:sz w:val="20"/>
        </w:rPr>
        <w:tab/>
      </w:r>
    </w:p>
    <w:p w14:paraId="29A0618B" w14:textId="24ED5607" w:rsidR="000832FB" w:rsidRDefault="008C1D95" w:rsidP="0074180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hanging="540"/>
        <w:rPr>
          <w:rFonts w:ascii="Arial" w:hAnsi="Arial"/>
          <w:sz w:val="20"/>
        </w:rPr>
      </w:pPr>
      <w:r>
        <w:rPr>
          <w:rFonts w:ascii="Arial" w:hAnsi="Arial"/>
          <w:sz w:val="20"/>
        </w:rPr>
        <w:tab/>
      </w:r>
      <w:r>
        <w:rPr>
          <w:rFonts w:ascii="Arial" w:hAnsi="Arial"/>
          <w:sz w:val="20"/>
        </w:rPr>
        <w:tab/>
        <w:t>2.</w:t>
      </w:r>
      <w:r>
        <w:rPr>
          <w:rFonts w:ascii="Arial" w:hAnsi="Arial"/>
          <w:sz w:val="20"/>
        </w:rPr>
        <w:tab/>
        <w:t>Concrete substrates should be between 8</w:t>
      </w:r>
      <w:r w:rsidR="0028530A">
        <w:rPr>
          <w:rFonts w:ascii="Arial" w:hAnsi="Arial"/>
          <w:sz w:val="20"/>
        </w:rPr>
        <w:t xml:space="preserve"> and 14 </w:t>
      </w:r>
      <w:proofErr w:type="spellStart"/>
      <w:r w:rsidR="0028530A">
        <w:rPr>
          <w:rFonts w:ascii="Arial" w:hAnsi="Arial"/>
          <w:sz w:val="20"/>
        </w:rPr>
        <w:t>pH.</w:t>
      </w:r>
      <w:proofErr w:type="spellEnd"/>
      <w:r w:rsidR="000832FB">
        <w:rPr>
          <w:rFonts w:ascii="Arial" w:hAnsi="Arial"/>
          <w:sz w:val="20"/>
        </w:rPr>
        <w:tab/>
      </w:r>
    </w:p>
    <w:p w14:paraId="08CADE3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9BC0A8B" w14:textId="7F03A9A5"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3.2</w:t>
      </w:r>
      <w:r>
        <w:rPr>
          <w:rFonts w:ascii="Arial" w:hAnsi="Arial"/>
          <w:sz w:val="20"/>
        </w:rPr>
        <w:tab/>
        <w:t>SURFACE PREPARATION</w:t>
      </w:r>
    </w:p>
    <w:p w14:paraId="6DED6E8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8B630CC" w14:textId="77777777" w:rsidR="000832FB" w:rsidRPr="004012EB" w:rsidRDefault="000832FB" w:rsidP="000832F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Pr="004012EB">
        <w:rPr>
          <w:rFonts w:ascii="Arial" w:hAnsi="Arial"/>
          <w:sz w:val="20"/>
        </w:rPr>
        <w:t>A.</w:t>
      </w:r>
      <w:r w:rsidRPr="004012EB">
        <w:rPr>
          <w:rFonts w:ascii="Arial" w:hAnsi="Arial"/>
          <w:sz w:val="20"/>
        </w:rPr>
        <w:tab/>
        <w:t>Prepare surfaces using methods recommended by the manufacturer for achieving the best</w:t>
      </w:r>
    </w:p>
    <w:p w14:paraId="107AD06A" w14:textId="77777777" w:rsidR="000832FB" w:rsidRPr="004012EB" w:rsidRDefault="000832FB" w:rsidP="000832F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012EB">
        <w:rPr>
          <w:rFonts w:ascii="Arial" w:hAnsi="Arial"/>
          <w:sz w:val="20"/>
        </w:rPr>
        <w:tab/>
      </w:r>
      <w:r w:rsidRPr="004012EB">
        <w:rPr>
          <w:rFonts w:ascii="Arial" w:hAnsi="Arial"/>
          <w:sz w:val="20"/>
        </w:rPr>
        <w:tab/>
        <w:t>result for the substrate under the project conditions.</w:t>
      </w:r>
    </w:p>
    <w:p w14:paraId="14AEAFB6" w14:textId="3703D571" w:rsidR="00837BBB" w:rsidRPr="004012EB" w:rsidRDefault="000832FB" w:rsidP="00837BB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012EB">
        <w:rPr>
          <w:rFonts w:ascii="Arial" w:hAnsi="Arial"/>
          <w:sz w:val="20"/>
        </w:rPr>
        <w:tab/>
        <w:t>B.</w:t>
      </w:r>
      <w:r w:rsidRPr="004012EB">
        <w:rPr>
          <w:rFonts w:ascii="Arial" w:hAnsi="Arial"/>
          <w:sz w:val="20"/>
        </w:rPr>
        <w:tab/>
        <w:t xml:space="preserve">Create a surface profile </w:t>
      </w:r>
      <w:r w:rsidR="00837BBB" w:rsidRPr="004012EB">
        <w:rPr>
          <w:rFonts w:ascii="Arial" w:hAnsi="Arial"/>
          <w:sz w:val="20"/>
        </w:rPr>
        <w:t xml:space="preserve">equal to CSP 3-5 </w:t>
      </w:r>
      <w:r w:rsidR="00926E39" w:rsidRPr="004012EB">
        <w:rPr>
          <w:rFonts w:ascii="Arial" w:hAnsi="Arial"/>
          <w:sz w:val="20"/>
        </w:rPr>
        <w:t>as specified by</w:t>
      </w:r>
      <w:r w:rsidR="00837BBB" w:rsidRPr="004012EB">
        <w:rPr>
          <w:rFonts w:ascii="Arial" w:hAnsi="Arial"/>
          <w:sz w:val="20"/>
        </w:rPr>
        <w:t xml:space="preserve"> ICRI. </w:t>
      </w:r>
    </w:p>
    <w:p w14:paraId="7D9EF280" w14:textId="618A5ACE" w:rsidR="000832FB" w:rsidRPr="004012EB" w:rsidRDefault="00837BBB" w:rsidP="00837BB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012EB">
        <w:rPr>
          <w:rFonts w:ascii="Arial" w:hAnsi="Arial"/>
          <w:sz w:val="20"/>
        </w:rPr>
        <w:tab/>
      </w:r>
      <w:r w:rsidR="000832FB" w:rsidRPr="004012EB">
        <w:rPr>
          <w:rFonts w:ascii="Arial" w:hAnsi="Arial"/>
          <w:sz w:val="20"/>
        </w:rPr>
        <w:t>C.</w:t>
      </w:r>
      <w:r w:rsidR="000832FB" w:rsidRPr="004012EB">
        <w:rPr>
          <w:rFonts w:ascii="Arial" w:hAnsi="Arial"/>
          <w:sz w:val="20"/>
        </w:rPr>
        <w:tab/>
        <w:t>Clean Surfaces thoroughly prior to installation.</w:t>
      </w:r>
    </w:p>
    <w:p w14:paraId="463F1669" w14:textId="1E474FBD" w:rsidR="000832FB" w:rsidRPr="004012EB" w:rsidRDefault="000832FB" w:rsidP="00837BB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012EB">
        <w:rPr>
          <w:rFonts w:ascii="Arial" w:hAnsi="Arial"/>
          <w:sz w:val="20"/>
        </w:rPr>
        <w:tab/>
        <w:t>D.</w:t>
      </w:r>
      <w:r w:rsidRPr="004012EB">
        <w:rPr>
          <w:rFonts w:ascii="Arial" w:hAnsi="Arial"/>
          <w:sz w:val="20"/>
        </w:rPr>
        <w:tab/>
        <w:t xml:space="preserve">Rout and clean moving cracks and joints: fill with manufacturer’s recommended </w:t>
      </w:r>
      <w:r w:rsidR="00837BBB" w:rsidRPr="004012EB">
        <w:rPr>
          <w:rFonts w:ascii="Arial" w:hAnsi="Arial"/>
          <w:sz w:val="20"/>
        </w:rPr>
        <w:t>filler</w:t>
      </w:r>
    </w:p>
    <w:p w14:paraId="7D4B891E" w14:textId="6AF172CF"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012EB">
        <w:rPr>
          <w:rFonts w:ascii="Arial" w:hAnsi="Arial"/>
          <w:sz w:val="20"/>
        </w:rPr>
        <w:tab/>
        <w:t>E.</w:t>
      </w:r>
      <w:r w:rsidRPr="004012EB">
        <w:rPr>
          <w:rFonts w:ascii="Arial" w:hAnsi="Arial"/>
          <w:sz w:val="20"/>
        </w:rPr>
        <w:tab/>
        <w:t xml:space="preserve">Repair any non-moving surface deviations with manufacturer’s recommended </w:t>
      </w:r>
      <w:r w:rsidR="00837BBB" w:rsidRPr="004012EB">
        <w:rPr>
          <w:rFonts w:ascii="Arial" w:hAnsi="Arial"/>
          <w:sz w:val="20"/>
        </w:rPr>
        <w:t>material.</w:t>
      </w:r>
    </w:p>
    <w:p w14:paraId="55D82EF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18ECFA9" w14:textId="1BADF59C"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3.3</w:t>
      </w:r>
      <w:r>
        <w:rPr>
          <w:rFonts w:ascii="Arial" w:hAnsi="Arial"/>
          <w:sz w:val="20"/>
        </w:rPr>
        <w:tab/>
        <w:t>INSTALLATION</w:t>
      </w:r>
    </w:p>
    <w:p w14:paraId="3EC171F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E3EF0D2"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6FA9701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all materials in accordance with manufacturer’s instructions.</w:t>
      </w:r>
    </w:p>
    <w:p w14:paraId="523D3CD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1253663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Uniformly apply coatings at spread rates and in number of coats to achieve specified coverage. </w:t>
      </w:r>
    </w:p>
    <w:p w14:paraId="2484ED4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Adhere to all limitations, instructions, and cautions for cementitious coating as stated in the manufacturer’s published literature.</w:t>
      </w:r>
    </w:p>
    <w:p w14:paraId="1A8E7C9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74EFD4E" w14:textId="0E705C42"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3.4</w:t>
      </w:r>
      <w:r>
        <w:rPr>
          <w:rFonts w:ascii="Arial" w:hAnsi="Arial"/>
          <w:sz w:val="20"/>
        </w:rPr>
        <w:tab/>
        <w:t>FIELD QUALITY CONTROL</w:t>
      </w:r>
    </w:p>
    <w:p w14:paraId="5C587F9D"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24818D"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758ADE0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and finish of the system as work progresses.</w:t>
      </w:r>
    </w:p>
    <w:p w14:paraId="6B75A52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1B4D18D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BEC3F2" w14:textId="07900D46"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3.5</w:t>
      </w:r>
      <w:r>
        <w:rPr>
          <w:rFonts w:ascii="Arial" w:hAnsi="Arial"/>
          <w:sz w:val="20"/>
        </w:rPr>
        <w:tab/>
        <w:t>PROTECTION AND CLEAN-UP</w:t>
      </w:r>
    </w:p>
    <w:p w14:paraId="6C7024E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545AEC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7D4EECE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57E3F16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5EB0C3F9" w14:textId="77777777" w:rsidR="000832FB" w:rsidRPr="00016BE9"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properly according to current local, state and f</w:t>
      </w:r>
      <w:r w:rsidRPr="00016BE9">
        <w:rPr>
          <w:rFonts w:ascii="Arial" w:hAnsi="Arial" w:cs="Arial"/>
          <w:sz w:val="20"/>
        </w:rPr>
        <w:t xml:space="preserve">ederal regulations. </w:t>
      </w:r>
    </w:p>
    <w:p w14:paraId="3E5B1334" w14:textId="7C011313"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lastRenderedPageBreak/>
        <w:tab/>
      </w:r>
      <w:r>
        <w:rPr>
          <w:rFonts w:ascii="Arial" w:hAnsi="Arial" w:cs="Arial"/>
          <w:sz w:val="20"/>
        </w:rPr>
        <w:t>E.</w:t>
      </w:r>
      <w:r>
        <w:rPr>
          <w:rFonts w:ascii="Arial" w:hAnsi="Arial" w:cs="Arial"/>
          <w:sz w:val="20"/>
        </w:rPr>
        <w:tab/>
      </w:r>
      <w:r w:rsidR="00F92EAB">
        <w:rPr>
          <w:rFonts w:ascii="Arial" w:hAnsi="Arial" w:cs="Arial"/>
          <w:sz w:val="20"/>
        </w:rPr>
        <w:t>Protect</w:t>
      </w:r>
      <w:r w:rsidR="006C70FA">
        <w:rPr>
          <w:rFonts w:ascii="Arial" w:hAnsi="Arial" w:cs="Arial"/>
          <w:sz w:val="20"/>
        </w:rPr>
        <w:t xml:space="preserve"> cem</w:t>
      </w:r>
      <w:r w:rsidR="00E20A24">
        <w:rPr>
          <w:rFonts w:ascii="Arial" w:hAnsi="Arial" w:cs="Arial"/>
          <w:sz w:val="20"/>
        </w:rPr>
        <w:t>entitious coating</w:t>
      </w:r>
      <w:r w:rsidR="00E44A4C">
        <w:rPr>
          <w:rFonts w:ascii="Arial" w:hAnsi="Arial" w:cs="Arial"/>
          <w:sz w:val="20"/>
        </w:rPr>
        <w:t xml:space="preserve"> </w:t>
      </w:r>
      <w:r w:rsidR="00F92EAB">
        <w:rPr>
          <w:rFonts w:ascii="Arial" w:hAnsi="Arial" w:cs="Arial"/>
          <w:sz w:val="20"/>
        </w:rPr>
        <w:t xml:space="preserve">from </w:t>
      </w:r>
      <w:r w:rsidR="00E44A4C">
        <w:rPr>
          <w:rFonts w:ascii="Arial" w:hAnsi="Arial" w:cs="Arial"/>
          <w:sz w:val="20"/>
        </w:rPr>
        <w:t xml:space="preserve">damage </w:t>
      </w:r>
      <w:r w:rsidR="006C70FA">
        <w:rPr>
          <w:rFonts w:ascii="Arial" w:hAnsi="Arial" w:cs="Arial"/>
          <w:sz w:val="20"/>
        </w:rPr>
        <w:t xml:space="preserve">with appropriate covering, until </w:t>
      </w:r>
      <w:r w:rsidR="00E44A4C">
        <w:rPr>
          <w:rFonts w:ascii="Arial" w:hAnsi="Arial" w:cs="Arial"/>
          <w:sz w:val="20"/>
        </w:rPr>
        <w:t>72 hours after competition of installation.</w:t>
      </w:r>
    </w:p>
    <w:p w14:paraId="66DDF565" w14:textId="77777777" w:rsidR="00E20A24" w:rsidRDefault="006C70FA"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F.</w:t>
      </w:r>
      <w:r>
        <w:rPr>
          <w:rFonts w:ascii="Arial" w:hAnsi="Arial" w:cs="Arial"/>
          <w:sz w:val="20"/>
        </w:rPr>
        <w:tab/>
        <w:t>Protect</w:t>
      </w:r>
      <w:r w:rsidR="00E20A24">
        <w:rPr>
          <w:rFonts w:ascii="Arial" w:hAnsi="Arial" w:cs="Arial"/>
          <w:sz w:val="20"/>
        </w:rPr>
        <w:t xml:space="preserve"> coatings as needed to prevent damage. </w:t>
      </w:r>
    </w:p>
    <w:p w14:paraId="46FC935F" w14:textId="5A00D51E" w:rsidR="000832FB" w:rsidRPr="00E20A24" w:rsidRDefault="00E20A24" w:rsidP="00E20A2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6C70FA">
        <w:rPr>
          <w:rFonts w:ascii="Arial" w:hAnsi="Arial" w:cs="Arial"/>
          <w:sz w:val="20"/>
        </w:rPr>
        <w:t xml:space="preserve"> </w:t>
      </w:r>
    </w:p>
    <w:p w14:paraId="62AE896A" w14:textId="3EB8FE4E"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3.6</w:t>
      </w:r>
      <w:r>
        <w:rPr>
          <w:rFonts w:ascii="Arial" w:hAnsi="Arial" w:cs="Arial"/>
          <w:sz w:val="20"/>
        </w:rPr>
        <w:tab/>
        <w:t>MAINTENANCE</w:t>
      </w:r>
    </w:p>
    <w:p w14:paraId="5CDA828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45CF02E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31B06F0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89F4D9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72702D42"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4853EE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E65616">
        <w:rPr>
          <w:rFonts w:ascii="Arial" w:hAnsi="Arial"/>
          <w:b/>
          <w:sz w:val="20"/>
        </w:rPr>
        <w:t>END OF SECTION</w:t>
      </w:r>
    </w:p>
    <w:p w14:paraId="16CAFC9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0447CF3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1E565F1" w14:textId="77777777" w:rsidR="000832FB" w:rsidRPr="0036767E"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6884BD25"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0832FB" w:rsidRPr="00E65616" w:rsidSect="000832FB">
      <w:footerReference w:type="default" r:id="rId1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71130" w14:textId="77777777" w:rsidR="008D317B" w:rsidRDefault="008D317B">
      <w:r>
        <w:separator/>
      </w:r>
    </w:p>
  </w:endnote>
  <w:endnote w:type="continuationSeparator" w:id="0">
    <w:p w14:paraId="07F60055" w14:textId="77777777" w:rsidR="008D317B" w:rsidRDefault="008D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78F1F" w14:textId="0D602999" w:rsidR="000832FB" w:rsidRDefault="000832FB">
    <w:pPr>
      <w:spacing w:line="240" w:lineRule="exact"/>
    </w:pPr>
    <w:r>
      <w:tab/>
    </w:r>
    <w:r>
      <w:tab/>
    </w:r>
    <w:r>
      <w:tab/>
    </w:r>
    <w:r>
      <w:tab/>
    </w:r>
    <w:r>
      <w:tab/>
    </w:r>
    <w:r>
      <w:tab/>
    </w:r>
    <w:r w:rsidR="009B0637">
      <w:rPr>
        <w:rFonts w:ascii="Arial" w:hAnsi="Arial"/>
        <w:sz w:val="20"/>
      </w:rPr>
      <w:t>035300</w:t>
    </w:r>
    <w:r w:rsidRPr="0074382E">
      <w:rPr>
        <w:rFonts w:ascii="Arial" w:hAnsi="Arial"/>
        <w:sz w:val="20"/>
      </w:rPr>
      <w:t xml:space="preserve"> </w:t>
    </w:r>
    <w:r w:rsidRPr="0074382E">
      <w:rPr>
        <w:rFonts w:ascii="Arial" w:hAnsi="Arial"/>
        <w:sz w:val="20"/>
      </w:rPr>
      <w:tab/>
    </w:r>
    <w:r w:rsidRPr="0074382E">
      <w:rPr>
        <w:rFonts w:ascii="Arial" w:hAnsi="Arial"/>
        <w:sz w:val="20"/>
      </w:rPr>
      <w:tab/>
    </w:r>
    <w:r w:rsidR="009B0637">
      <w:rPr>
        <w:rFonts w:ascii="Arial" w:hAnsi="Arial"/>
        <w:sz w:val="20"/>
      </w:rPr>
      <w:t>Polished Concrete Toppings</w:t>
    </w:r>
  </w:p>
  <w:p w14:paraId="4A1A6E81" w14:textId="77777777" w:rsidR="000832FB" w:rsidRDefault="000832FB">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63C9A" w14:textId="77777777" w:rsidR="008D317B" w:rsidRDefault="008D317B">
      <w:r>
        <w:separator/>
      </w:r>
    </w:p>
  </w:footnote>
  <w:footnote w:type="continuationSeparator" w:id="0">
    <w:p w14:paraId="31E8CA97" w14:textId="77777777" w:rsidR="008D317B" w:rsidRDefault="008D3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B2006D3"/>
    <w:multiLevelType w:val="hybridMultilevel"/>
    <w:tmpl w:val="22AEED78"/>
    <w:lvl w:ilvl="0" w:tplc="BC442266">
      <w:start w:val="1"/>
      <w:numFmt w:val="upperLetter"/>
      <w:lvlText w:val="%1."/>
      <w:lvlJc w:val="left"/>
      <w:pPr>
        <w:ind w:left="1000" w:hanging="4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431D71F3"/>
    <w:multiLevelType w:val="hybridMultilevel"/>
    <w:tmpl w:val="5B821C00"/>
    <w:lvl w:ilvl="0" w:tplc="D520A618">
      <w:start w:val="1"/>
      <w:numFmt w:val="upperLetter"/>
      <w:lvlText w:val="%1."/>
      <w:lvlJc w:val="left"/>
      <w:pPr>
        <w:ind w:left="1000" w:hanging="4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8F5108F"/>
    <w:multiLevelType w:val="hybridMultilevel"/>
    <w:tmpl w:val="B43001EE"/>
    <w:lvl w:ilvl="0" w:tplc="CB62EEE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236803"/>
    <w:multiLevelType w:val="hybridMultilevel"/>
    <w:tmpl w:val="7FF45770"/>
    <w:lvl w:ilvl="0" w:tplc="07B2ACB8">
      <w:start w:val="1"/>
      <w:numFmt w:val="upperLetter"/>
      <w:lvlText w:val="%1."/>
      <w:lvlJc w:val="left"/>
      <w:pPr>
        <w:ind w:left="900" w:hanging="9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C013A5"/>
    <w:multiLevelType w:val="hybridMultilevel"/>
    <w:tmpl w:val="177A059C"/>
    <w:lvl w:ilvl="0" w:tplc="3342B21A">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9"/>
  </w:num>
  <w:num w:numId="2">
    <w:abstractNumId w:val="15"/>
  </w:num>
  <w:num w:numId="3">
    <w:abstractNumId w:val="7"/>
  </w:num>
  <w:num w:numId="4">
    <w:abstractNumId w:val="1"/>
  </w:num>
  <w:num w:numId="5">
    <w:abstractNumId w:val="2"/>
  </w:num>
  <w:num w:numId="6">
    <w:abstractNumId w:val="0"/>
  </w:num>
  <w:num w:numId="7">
    <w:abstractNumId w:val="3"/>
  </w:num>
  <w:num w:numId="8">
    <w:abstractNumId w:val="4"/>
  </w:num>
  <w:num w:numId="9">
    <w:abstractNumId w:val="5"/>
  </w:num>
  <w:num w:numId="10">
    <w:abstractNumId w:val="8"/>
  </w:num>
  <w:num w:numId="11">
    <w:abstractNumId w:val="14"/>
  </w:num>
  <w:num w:numId="12">
    <w:abstractNumId w:val="16"/>
  </w:num>
  <w:num w:numId="13">
    <w:abstractNumId w:val="6"/>
  </w:num>
  <w:num w:numId="14">
    <w:abstractNumId w:val="12"/>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embedSystemFonts/>
  <w:bordersDoNotSurroundHeader/>
  <w:bordersDoNotSurroundFooter/>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42A9D"/>
    <w:rsid w:val="00044CFC"/>
    <w:rsid w:val="0007754E"/>
    <w:rsid w:val="000832FB"/>
    <w:rsid w:val="000940F3"/>
    <w:rsid w:val="00094B89"/>
    <w:rsid w:val="000C00DC"/>
    <w:rsid w:val="000C512D"/>
    <w:rsid w:val="00165B37"/>
    <w:rsid w:val="00186254"/>
    <w:rsid w:val="00246922"/>
    <w:rsid w:val="0028073E"/>
    <w:rsid w:val="0028530A"/>
    <w:rsid w:val="002B10F5"/>
    <w:rsid w:val="002F20B1"/>
    <w:rsid w:val="003055A1"/>
    <w:rsid w:val="00345ED5"/>
    <w:rsid w:val="003B25B0"/>
    <w:rsid w:val="003B525C"/>
    <w:rsid w:val="003E7093"/>
    <w:rsid w:val="004012EB"/>
    <w:rsid w:val="00411CD4"/>
    <w:rsid w:val="004227F3"/>
    <w:rsid w:val="00477610"/>
    <w:rsid w:val="004A4EBA"/>
    <w:rsid w:val="004D3517"/>
    <w:rsid w:val="004F2BBB"/>
    <w:rsid w:val="005240F3"/>
    <w:rsid w:val="00562482"/>
    <w:rsid w:val="0056312A"/>
    <w:rsid w:val="0057558E"/>
    <w:rsid w:val="00584D88"/>
    <w:rsid w:val="005A5259"/>
    <w:rsid w:val="005C51F2"/>
    <w:rsid w:val="006031ED"/>
    <w:rsid w:val="00614038"/>
    <w:rsid w:val="00663167"/>
    <w:rsid w:val="00680CC9"/>
    <w:rsid w:val="00681894"/>
    <w:rsid w:val="006A4E3D"/>
    <w:rsid w:val="006C70FA"/>
    <w:rsid w:val="006F278F"/>
    <w:rsid w:val="007023AB"/>
    <w:rsid w:val="007306D2"/>
    <w:rsid w:val="0074180E"/>
    <w:rsid w:val="007760BE"/>
    <w:rsid w:val="007A7B1A"/>
    <w:rsid w:val="007C014F"/>
    <w:rsid w:val="007D2CEA"/>
    <w:rsid w:val="007E75F0"/>
    <w:rsid w:val="00813120"/>
    <w:rsid w:val="00837BBB"/>
    <w:rsid w:val="00896D09"/>
    <w:rsid w:val="008A0226"/>
    <w:rsid w:val="008C1D95"/>
    <w:rsid w:val="008D317B"/>
    <w:rsid w:val="008F38EA"/>
    <w:rsid w:val="008F425E"/>
    <w:rsid w:val="008F75D6"/>
    <w:rsid w:val="0090378B"/>
    <w:rsid w:val="00912559"/>
    <w:rsid w:val="00926E39"/>
    <w:rsid w:val="00972470"/>
    <w:rsid w:val="00974D00"/>
    <w:rsid w:val="00993A48"/>
    <w:rsid w:val="009A6950"/>
    <w:rsid w:val="009A7461"/>
    <w:rsid w:val="009B0637"/>
    <w:rsid w:val="009B792B"/>
    <w:rsid w:val="009C687F"/>
    <w:rsid w:val="00A028D5"/>
    <w:rsid w:val="00A14D59"/>
    <w:rsid w:val="00A23E71"/>
    <w:rsid w:val="00A55EE4"/>
    <w:rsid w:val="00A57CE9"/>
    <w:rsid w:val="00BE0C22"/>
    <w:rsid w:val="00C51114"/>
    <w:rsid w:val="00C915D4"/>
    <w:rsid w:val="00CC2592"/>
    <w:rsid w:val="00D318C6"/>
    <w:rsid w:val="00D40379"/>
    <w:rsid w:val="00DC58CF"/>
    <w:rsid w:val="00DD564D"/>
    <w:rsid w:val="00DE4154"/>
    <w:rsid w:val="00E103F4"/>
    <w:rsid w:val="00E133AA"/>
    <w:rsid w:val="00E20A24"/>
    <w:rsid w:val="00E32132"/>
    <w:rsid w:val="00E44A4C"/>
    <w:rsid w:val="00E818E7"/>
    <w:rsid w:val="00E90B3C"/>
    <w:rsid w:val="00EB1E0E"/>
    <w:rsid w:val="00EE6C6E"/>
    <w:rsid w:val="00F121F2"/>
    <w:rsid w:val="00F65AF1"/>
    <w:rsid w:val="00F701EB"/>
    <w:rsid w:val="00F837B3"/>
    <w:rsid w:val="00F86E8C"/>
    <w:rsid w:val="00F92EAB"/>
    <w:rsid w:val="00FA4280"/>
    <w:rsid w:val="00FA4DB7"/>
    <w:rsid w:val="00FD7A9E"/>
    <w:rsid w:val="00FE5D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E6A16"/>
  <w15:chartTrackingRefBased/>
  <w15:docId w15:val="{3E777119-DF78-D248-AB4F-D4BA9E07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3B5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3583">
      <w:bodyDiv w:val="1"/>
      <w:marLeft w:val="0"/>
      <w:marRight w:val="0"/>
      <w:marTop w:val="0"/>
      <w:marBottom w:val="0"/>
      <w:divBdr>
        <w:top w:val="none" w:sz="0" w:space="0" w:color="auto"/>
        <w:left w:val="none" w:sz="0" w:space="0" w:color="auto"/>
        <w:bottom w:val="none" w:sz="0" w:space="0" w:color="auto"/>
        <w:right w:val="none" w:sz="0" w:space="0" w:color="auto"/>
      </w:divBdr>
    </w:div>
    <w:div w:id="354891870">
      <w:bodyDiv w:val="1"/>
      <w:marLeft w:val="0"/>
      <w:marRight w:val="0"/>
      <w:marTop w:val="0"/>
      <w:marBottom w:val="0"/>
      <w:divBdr>
        <w:top w:val="none" w:sz="0" w:space="0" w:color="auto"/>
        <w:left w:val="none" w:sz="0" w:space="0" w:color="auto"/>
        <w:bottom w:val="none" w:sz="0" w:space="0" w:color="auto"/>
        <w:right w:val="none" w:sz="0" w:space="0" w:color="auto"/>
      </w:divBdr>
    </w:div>
    <w:div w:id="356471468">
      <w:bodyDiv w:val="1"/>
      <w:marLeft w:val="0"/>
      <w:marRight w:val="0"/>
      <w:marTop w:val="0"/>
      <w:marBottom w:val="0"/>
      <w:divBdr>
        <w:top w:val="none" w:sz="0" w:space="0" w:color="auto"/>
        <w:left w:val="none" w:sz="0" w:space="0" w:color="auto"/>
        <w:bottom w:val="none" w:sz="0" w:space="0" w:color="auto"/>
        <w:right w:val="none" w:sz="0" w:space="0" w:color="auto"/>
      </w:divBdr>
    </w:div>
    <w:div w:id="400714483">
      <w:bodyDiv w:val="1"/>
      <w:marLeft w:val="0"/>
      <w:marRight w:val="0"/>
      <w:marTop w:val="0"/>
      <w:marBottom w:val="0"/>
      <w:divBdr>
        <w:top w:val="none" w:sz="0" w:space="0" w:color="auto"/>
        <w:left w:val="none" w:sz="0" w:space="0" w:color="auto"/>
        <w:bottom w:val="none" w:sz="0" w:space="0" w:color="auto"/>
        <w:right w:val="none" w:sz="0" w:space="0" w:color="auto"/>
      </w:divBdr>
    </w:div>
    <w:div w:id="968896501">
      <w:bodyDiv w:val="1"/>
      <w:marLeft w:val="0"/>
      <w:marRight w:val="0"/>
      <w:marTop w:val="0"/>
      <w:marBottom w:val="0"/>
      <w:divBdr>
        <w:top w:val="none" w:sz="0" w:space="0" w:color="auto"/>
        <w:left w:val="none" w:sz="0" w:space="0" w:color="auto"/>
        <w:bottom w:val="none" w:sz="0" w:space="0" w:color="auto"/>
        <w:right w:val="none" w:sz="0" w:space="0" w:color="auto"/>
      </w:divBdr>
    </w:div>
    <w:div w:id="1028989087">
      <w:bodyDiv w:val="1"/>
      <w:marLeft w:val="0"/>
      <w:marRight w:val="0"/>
      <w:marTop w:val="0"/>
      <w:marBottom w:val="0"/>
      <w:divBdr>
        <w:top w:val="none" w:sz="0" w:space="0" w:color="auto"/>
        <w:left w:val="none" w:sz="0" w:space="0" w:color="auto"/>
        <w:bottom w:val="none" w:sz="0" w:space="0" w:color="auto"/>
        <w:right w:val="none" w:sz="0" w:space="0" w:color="auto"/>
      </w:divBdr>
    </w:div>
    <w:div w:id="1116831093">
      <w:bodyDiv w:val="1"/>
      <w:marLeft w:val="0"/>
      <w:marRight w:val="0"/>
      <w:marTop w:val="0"/>
      <w:marBottom w:val="0"/>
      <w:divBdr>
        <w:top w:val="none" w:sz="0" w:space="0" w:color="auto"/>
        <w:left w:val="none" w:sz="0" w:space="0" w:color="auto"/>
        <w:bottom w:val="none" w:sz="0" w:space="0" w:color="auto"/>
        <w:right w:val="none" w:sz="0" w:space="0" w:color="auto"/>
      </w:divBdr>
    </w:div>
    <w:div w:id="1297878623">
      <w:bodyDiv w:val="1"/>
      <w:marLeft w:val="0"/>
      <w:marRight w:val="0"/>
      <w:marTop w:val="0"/>
      <w:marBottom w:val="0"/>
      <w:divBdr>
        <w:top w:val="none" w:sz="0" w:space="0" w:color="auto"/>
        <w:left w:val="none" w:sz="0" w:space="0" w:color="auto"/>
        <w:bottom w:val="none" w:sz="0" w:space="0" w:color="auto"/>
        <w:right w:val="none" w:sz="0" w:space="0" w:color="auto"/>
      </w:divBdr>
    </w:div>
    <w:div w:id="1519081969">
      <w:bodyDiv w:val="1"/>
      <w:marLeft w:val="0"/>
      <w:marRight w:val="0"/>
      <w:marTop w:val="0"/>
      <w:marBottom w:val="0"/>
      <w:divBdr>
        <w:top w:val="none" w:sz="0" w:space="0" w:color="auto"/>
        <w:left w:val="none" w:sz="0" w:space="0" w:color="auto"/>
        <w:bottom w:val="none" w:sz="0" w:space="0" w:color="auto"/>
        <w:right w:val="none" w:sz="0" w:space="0" w:color="auto"/>
      </w:divBdr>
    </w:div>
    <w:div w:id="15721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64022-B61A-4093-A921-FF4398544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FD2D64-191B-4BA3-B789-82A5496FBBAA}"/>
</file>

<file path=customXml/itemProps3.xml><?xml version="1.0" encoding="utf-8"?>
<ds:datastoreItem xmlns:ds="http://schemas.openxmlformats.org/officeDocument/2006/customXml" ds:itemID="{4742B517-CF0E-4839-AEDB-9F3B6EDAA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9339</Characters>
  <Application>Microsoft Office Word</Application>
  <DocSecurity>0</DocSecurity>
  <Lines>238</Lines>
  <Paragraphs>122</Paragraphs>
  <ScaleCrop>false</ScaleCrop>
  <HeadingPairs>
    <vt:vector size="2" baseType="variant">
      <vt:variant>
        <vt:lpstr>Title</vt:lpstr>
      </vt:variant>
      <vt:variant>
        <vt:i4>1</vt:i4>
      </vt:variant>
    </vt:vector>
  </HeadingPairs>
  <TitlesOfParts>
    <vt:vector size="1" baseType="lpstr">
      <vt:lpstr>Level-It Polish Texture Coat CSI Specification - Westcoat Specialty Coating Systems</vt:lpstr>
    </vt:vector>
  </TitlesOfParts>
  <Manager/>
  <Company/>
  <LinksUpToDate>false</LinksUpToDate>
  <CharactersWithSpaces>11006</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Level-It Polish Texture Coat CSI Specification - Westcoat Specialty Coating Systems</dc:title>
  <dc:subject/>
  <dc:creator>Westcoat Specialty Coating Systems</dc:creator>
  <cp:keywords>level it, polish, csi, specification, tc, texture coat, westcoat </cp:keywords>
  <dc:description/>
  <cp:lastModifiedBy>Marianna Brunker</cp:lastModifiedBy>
  <cp:revision>3</cp:revision>
  <cp:lastPrinted>2020-07-07T15:30:00Z</cp:lastPrinted>
  <dcterms:created xsi:type="dcterms:W3CDTF">2020-07-07T15:30:00Z</dcterms:created>
  <dcterms:modified xsi:type="dcterms:W3CDTF">2020-07-07T15:32:00Z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